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Memory Viewer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 program dedykowany dla drukarek fiskalnych online. Umożliwia zdalny odczyt zawartości pamięci chronionej, pamięci fiskalnej urządzenia, wizualizację danych i późniejszy wydruk wybranych dokumentów zarówno na drukarce fiskalnej jak i na urządzeniu zewnętrznym.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