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9E0A" w14:textId="62840B6E" w:rsidR="00D1082A" w:rsidRPr="0061009C" w:rsidRDefault="00FA5685" w:rsidP="004C53CE">
      <w:pPr>
        <w:jc w:val="center"/>
        <w:rPr>
          <w:b/>
          <w:bCs/>
          <w:sz w:val="52"/>
          <w:szCs w:val="44"/>
        </w:rPr>
      </w:pPr>
      <w:r w:rsidRPr="0061009C">
        <w:rPr>
          <w:b/>
          <w:bCs/>
          <w:sz w:val="52"/>
          <w:szCs w:val="44"/>
        </w:rPr>
        <w:t>Drukarka fiskalna FP</w:t>
      </w:r>
      <w:r w:rsidR="004C53CE" w:rsidRPr="0061009C">
        <w:rPr>
          <w:b/>
          <w:bCs/>
          <w:sz w:val="52"/>
          <w:szCs w:val="44"/>
        </w:rPr>
        <w:t>-T88FVA 2.06</w:t>
      </w:r>
    </w:p>
    <w:p w14:paraId="0DCA2514" w14:textId="2D13CCB5" w:rsidR="008B29CB" w:rsidRDefault="00FA5685" w:rsidP="008B29CB">
      <w:r>
        <w:rPr>
          <w:noProof/>
        </w:rPr>
        <w:drawing>
          <wp:anchor distT="0" distB="0" distL="114300" distR="114300" simplePos="0" relativeHeight="251662336" behindDoc="0" locked="0" layoutInCell="1" allowOverlap="1" wp14:anchorId="22634AF2" wp14:editId="74917D2B">
            <wp:simplePos x="0" y="0"/>
            <wp:positionH relativeFrom="column">
              <wp:posOffset>-414020</wp:posOffset>
            </wp:positionH>
            <wp:positionV relativeFrom="paragraph">
              <wp:posOffset>285115</wp:posOffset>
            </wp:positionV>
            <wp:extent cx="6530305" cy="6990715"/>
            <wp:effectExtent l="0" t="0" r="4445" b="63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05" cy="699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3652F" w14:textId="0281151E" w:rsidR="008B29CB" w:rsidRDefault="008B29CB" w:rsidP="008B29CB"/>
    <w:p w14:paraId="3998E8FD" w14:textId="3A2EF798" w:rsidR="008B29CB" w:rsidRDefault="008B29CB" w:rsidP="008B29CB"/>
    <w:p w14:paraId="36DD5936" w14:textId="64B44209" w:rsidR="008B29CB" w:rsidRDefault="008B29CB" w:rsidP="008B29CB"/>
    <w:p w14:paraId="72562FCE" w14:textId="6F74D82F" w:rsidR="008B29CB" w:rsidRDefault="008B29CB" w:rsidP="008B29CB"/>
    <w:p w14:paraId="70968812" w14:textId="59EF0443" w:rsidR="008B29CB" w:rsidRDefault="008B29CB" w:rsidP="008B29CB"/>
    <w:p w14:paraId="41836391" w14:textId="688F9AB9" w:rsidR="008B29CB" w:rsidRDefault="008B29CB" w:rsidP="008B29CB"/>
    <w:p w14:paraId="682F9E5F" w14:textId="05DB8353" w:rsidR="008B29CB" w:rsidRDefault="008B29CB" w:rsidP="008B29CB"/>
    <w:p w14:paraId="5149AE57" w14:textId="12B2195F" w:rsidR="008B29CB" w:rsidRDefault="008B29CB" w:rsidP="008B29CB"/>
    <w:p w14:paraId="55841C37" w14:textId="483B477E" w:rsidR="008B29CB" w:rsidRDefault="008B29CB" w:rsidP="008B29CB"/>
    <w:p w14:paraId="25327AA0" w14:textId="1C971B67" w:rsidR="008B29CB" w:rsidRDefault="008B29CB" w:rsidP="008B29CB"/>
    <w:p w14:paraId="6C02F8A3" w14:textId="49096439" w:rsidR="008B29CB" w:rsidRDefault="008B29CB" w:rsidP="008B29CB"/>
    <w:p w14:paraId="0856C4D7" w14:textId="03CA0F53" w:rsidR="008B29CB" w:rsidRDefault="008B29CB" w:rsidP="008B29CB"/>
    <w:p w14:paraId="79BAA4DC" w14:textId="08539798" w:rsidR="008B29CB" w:rsidRDefault="008B29CB" w:rsidP="008B29CB"/>
    <w:p w14:paraId="09EB4583" w14:textId="21D67B46" w:rsidR="008B29CB" w:rsidRDefault="008B29CB" w:rsidP="008B29CB"/>
    <w:p w14:paraId="3C43E740" w14:textId="140B4C48" w:rsidR="008B29CB" w:rsidRDefault="008B29CB" w:rsidP="008B29CB"/>
    <w:p w14:paraId="107A2B51" w14:textId="39DC8F01" w:rsidR="008B29CB" w:rsidRDefault="008B29CB" w:rsidP="008B29CB"/>
    <w:p w14:paraId="5D66E544" w14:textId="4F763B9E" w:rsidR="008B29CB" w:rsidRDefault="008B29CB" w:rsidP="008B29CB"/>
    <w:p w14:paraId="05D9F50B" w14:textId="159A55E7" w:rsidR="008B29CB" w:rsidRDefault="008B29CB" w:rsidP="008B29CB"/>
    <w:p w14:paraId="5CDE4D84" w14:textId="5750AF8C" w:rsidR="008B29CB" w:rsidRDefault="008B29CB" w:rsidP="008B29CB"/>
    <w:p w14:paraId="4D6B6B98" w14:textId="2D0B88FA" w:rsidR="008B29CB" w:rsidRDefault="008B29CB" w:rsidP="008B29CB"/>
    <w:p w14:paraId="2E92A1BC" w14:textId="4A5364A4" w:rsidR="008B29CB" w:rsidRDefault="008B29CB" w:rsidP="008B29CB"/>
    <w:p w14:paraId="7C48BC05" w14:textId="0D6200DC" w:rsidR="008B29CB" w:rsidRDefault="008B29CB" w:rsidP="008B29CB"/>
    <w:p w14:paraId="03C7A0E9" w14:textId="1C74CBD6" w:rsidR="008B29CB" w:rsidRDefault="008B29CB" w:rsidP="008B29CB"/>
    <w:p w14:paraId="47BC8544" w14:textId="26516835" w:rsidR="008B29CB" w:rsidRDefault="008B29CB" w:rsidP="008B29CB"/>
    <w:p w14:paraId="1C177F50" w14:textId="4C7BF388" w:rsidR="008B29CB" w:rsidRDefault="008B29CB" w:rsidP="008B29CB"/>
    <w:p w14:paraId="4A3A8F95" w14:textId="43A3258A" w:rsidR="008B29CB" w:rsidRDefault="008B29CB" w:rsidP="008B29CB"/>
    <w:p w14:paraId="64E3F3E0" w14:textId="180FC2ED" w:rsidR="008B29CB" w:rsidRDefault="008B29CB" w:rsidP="008B29CB"/>
    <w:p w14:paraId="2FB5BCD0" w14:textId="6A1952AC" w:rsidR="008B29CB" w:rsidRDefault="008B29CB" w:rsidP="008B29CB"/>
    <w:p w14:paraId="68858BE4" w14:textId="665489E2" w:rsidR="008B29CB" w:rsidRDefault="008B29CB" w:rsidP="008B29CB"/>
    <w:p w14:paraId="543A9E0F" w14:textId="67CE820F" w:rsidR="008B29CB" w:rsidRDefault="008B29CB" w:rsidP="008B29CB"/>
    <w:p w14:paraId="16824A8A" w14:textId="1F72566B" w:rsidR="00DA4594" w:rsidRDefault="00DA4594" w:rsidP="008B29CB"/>
    <w:p w14:paraId="5E4DBDD6" w14:textId="2B8EBB57" w:rsidR="00981E9B" w:rsidRDefault="00981E9B" w:rsidP="008B29CB">
      <w:pPr>
        <w:sectPr w:rsidR="00981E9B" w:rsidSect="00A612E3"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964" w:footer="0" w:gutter="0"/>
          <w:cols w:space="708"/>
          <w:titlePg/>
          <w:docGrid w:linePitch="360"/>
        </w:sectPr>
      </w:pPr>
      <w:r>
        <w:tab/>
      </w:r>
      <w:r>
        <w:tab/>
      </w:r>
      <w:r>
        <w:tab/>
      </w:r>
    </w:p>
    <w:p w14:paraId="21E79A78" w14:textId="77777777" w:rsidR="00FE140F" w:rsidRDefault="002964CA" w:rsidP="00DA324F">
      <w:pPr>
        <w:pStyle w:val="ListParagraph"/>
        <w:numPr>
          <w:ilvl w:val="0"/>
          <w:numId w:val="17"/>
        </w:numPr>
        <w:jc w:val="both"/>
      </w:pPr>
      <w:r>
        <w:t>Posiada jeden z najsolidniejszych mechanizmów drukujących firmy Epson</w:t>
      </w:r>
      <w:r w:rsidR="00FE140F">
        <w:t xml:space="preserve"> </w:t>
      </w:r>
      <w:r w:rsidR="00FE140F">
        <w:rPr>
          <w:rFonts w:ascii="Arial" w:hAnsi="Arial" w:cs="Arial"/>
          <w:color w:val="202124"/>
          <w:sz w:val="27"/>
          <w:szCs w:val="27"/>
          <w:shd w:val="clear" w:color="auto" w:fill="FFFFFF"/>
        </w:rPr>
        <w:t>TM-T88V</w:t>
      </w:r>
      <w:r>
        <w:t xml:space="preserve">. </w:t>
      </w:r>
    </w:p>
    <w:p w14:paraId="5AC5C4DC" w14:textId="77777777" w:rsidR="00437CD3" w:rsidRDefault="002964CA" w:rsidP="00DA324F">
      <w:pPr>
        <w:pStyle w:val="ListParagraph"/>
        <w:numPr>
          <w:ilvl w:val="0"/>
          <w:numId w:val="17"/>
        </w:numPr>
        <w:jc w:val="both"/>
      </w:pPr>
      <w:r>
        <w:t>Drukuje paragony z wybraną przez Ciebie grafiką ale także oferuje wydruk dokumentów niefiskalnych lub kodów kreskowych i kodów 2D</w:t>
      </w:r>
      <w:r w:rsidR="00A612E3">
        <w:t>,</w:t>
      </w:r>
      <w:r>
        <w:t xml:space="preserve"> dzięki</w:t>
      </w:r>
      <w:r w:rsidR="00A612E3">
        <w:t xml:space="preserve"> </w:t>
      </w:r>
      <w:r>
        <w:t xml:space="preserve">którym możesz dowolnie promować swój biznes. </w:t>
      </w:r>
    </w:p>
    <w:p w14:paraId="4E9EF1F9" w14:textId="49DA506E" w:rsidR="00981E9B" w:rsidRDefault="002964CA" w:rsidP="00DA324F">
      <w:pPr>
        <w:pStyle w:val="ListParagraph"/>
        <w:numPr>
          <w:ilvl w:val="0"/>
          <w:numId w:val="17"/>
        </w:numPr>
        <w:jc w:val="both"/>
      </w:pPr>
      <w:r>
        <w:t xml:space="preserve">Drukuje z prędkością 56 linii na sekundę, na papierze termicznym </w:t>
      </w:r>
      <w:r w:rsidR="00084FA6">
        <w:br/>
      </w:r>
      <w:r>
        <w:t>o średnicy 80 mm lub węższym, 58 milimetrowym.</w:t>
      </w:r>
    </w:p>
    <w:p w14:paraId="3B5B35D4" w14:textId="72BFA208" w:rsidR="00437CD3" w:rsidRDefault="00437CD3" w:rsidP="00DA324F">
      <w:pPr>
        <w:pStyle w:val="ListParagraph"/>
        <w:numPr>
          <w:ilvl w:val="0"/>
          <w:numId w:val="17"/>
        </w:numPr>
        <w:jc w:val="both"/>
      </w:pPr>
      <w:r>
        <w:t xml:space="preserve">Umożliwia </w:t>
      </w:r>
      <w:r w:rsidR="00265758">
        <w:t xml:space="preserve">wydruk paragonów z NIP/ </w:t>
      </w:r>
      <w:proofErr w:type="spellStart"/>
      <w:r w:rsidR="00265758">
        <w:t>EuroNIP</w:t>
      </w:r>
      <w:proofErr w:type="spellEnd"/>
      <w:r w:rsidR="00265758">
        <w:t xml:space="preserve"> Klienta na paragonie fiskalnym</w:t>
      </w:r>
      <w:r w:rsidR="00084FA6">
        <w:t>.</w:t>
      </w:r>
    </w:p>
    <w:p w14:paraId="2D92B325" w14:textId="768C2D63" w:rsidR="00ED70CD" w:rsidRDefault="00ED70CD" w:rsidP="00DA324F">
      <w:pPr>
        <w:pStyle w:val="ListParagraph"/>
        <w:numPr>
          <w:ilvl w:val="0"/>
          <w:numId w:val="17"/>
        </w:numPr>
        <w:jc w:val="both"/>
      </w:pPr>
      <w:r>
        <w:t xml:space="preserve">Umożliwia wydruk faktur </w:t>
      </w:r>
      <w:r w:rsidR="00084FA6">
        <w:t>fiskalnych.</w:t>
      </w:r>
    </w:p>
    <w:p w14:paraId="7AB620EE" w14:textId="7BA828BA" w:rsidR="00084FA6" w:rsidRDefault="00084FA6" w:rsidP="00DA324F">
      <w:pPr>
        <w:pStyle w:val="ListParagraph"/>
        <w:numPr>
          <w:ilvl w:val="0"/>
          <w:numId w:val="17"/>
        </w:numPr>
        <w:jc w:val="both"/>
      </w:pPr>
      <w:r>
        <w:t xml:space="preserve">Wszystkie dokumenty zapisywane są na karcie </w:t>
      </w:r>
      <w:proofErr w:type="spellStart"/>
      <w:r>
        <w:t>microSD</w:t>
      </w:r>
      <w:proofErr w:type="spellEnd"/>
      <w:r>
        <w:t xml:space="preserve"> </w:t>
      </w:r>
      <w:r w:rsidR="00372A6E">
        <w:br/>
      </w:r>
      <w:r>
        <w:t>po zamknięciu doby fiskalnej. Abyś miał do tych danych łatwy dostęp, dołączyliśmy dedykowany program do przeglądu zawartości.</w:t>
      </w:r>
    </w:p>
    <w:p w14:paraId="3B91FC97" w14:textId="051FFF28" w:rsidR="009D4929" w:rsidRDefault="009D4929" w:rsidP="00DA324F">
      <w:pPr>
        <w:pStyle w:val="ListParagraph"/>
        <w:numPr>
          <w:ilvl w:val="0"/>
          <w:numId w:val="17"/>
        </w:numPr>
        <w:jc w:val="both"/>
      </w:pPr>
      <w:r>
        <w:t xml:space="preserve">Wymiana rolki papieru odbywa się bardzo szybko, dzięki systemowi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load</w:t>
      </w:r>
      <w:proofErr w:type="spellEnd"/>
      <w:r>
        <w:t>.</w:t>
      </w:r>
    </w:p>
    <w:p w14:paraId="52C5ACF1" w14:textId="37C7B4B6" w:rsidR="006265D9" w:rsidRDefault="006265D9" w:rsidP="00DA324F">
      <w:pPr>
        <w:pStyle w:val="ListParagraph"/>
        <w:numPr>
          <w:ilvl w:val="0"/>
          <w:numId w:val="17"/>
        </w:numPr>
        <w:jc w:val="both"/>
      </w:pPr>
      <w:r>
        <w:t xml:space="preserve">Drukarka zadba o ekologię dzięki funkcji oszczędzania papieru </w:t>
      </w:r>
      <w:r w:rsidR="009A50FF">
        <w:br/>
      </w:r>
      <w:r>
        <w:t xml:space="preserve">oraz współpracy z </w:t>
      </w:r>
      <w:r w:rsidR="004E70F9">
        <w:t xml:space="preserve">ekologicznym „niebieskim” papierem termicznym </w:t>
      </w:r>
      <w:r w:rsidR="00372A6E">
        <w:t>(</w:t>
      </w:r>
      <w:r w:rsidR="00AD4E8F" w:rsidRPr="00AD4E8F">
        <w:t>posiada</w:t>
      </w:r>
      <w:r w:rsidR="009A50FF">
        <w:t>jącym</w:t>
      </w:r>
      <w:r w:rsidR="00AD4E8F" w:rsidRPr="00AD4E8F">
        <w:t xml:space="preserve"> certyfikat FSC</w:t>
      </w:r>
      <w:r w:rsidR="00372A6E">
        <w:t>)</w:t>
      </w:r>
      <w:r w:rsidR="00CC69B2">
        <w:t>.</w:t>
      </w:r>
    </w:p>
    <w:p w14:paraId="378C4845" w14:textId="6BCC97E2" w:rsidR="006265D9" w:rsidRDefault="00372A6E" w:rsidP="00DA324F">
      <w:pPr>
        <w:pStyle w:val="ListParagraph"/>
        <w:numPr>
          <w:ilvl w:val="0"/>
          <w:numId w:val="17"/>
        </w:numPr>
        <w:jc w:val="both"/>
      </w:pPr>
      <w:r>
        <w:t>Drukarka</w:t>
      </w:r>
      <w:r w:rsidR="006265D9">
        <w:t xml:space="preserve"> zadba o Twój czas przypominając Ci o konieczności wykonania przeglądu serwisowego.</w:t>
      </w:r>
    </w:p>
    <w:p w14:paraId="4B2057E4" w14:textId="77777777" w:rsidR="00A612E3" w:rsidRDefault="00A612E3" w:rsidP="008B29CB"/>
    <w:p w14:paraId="697D2D7A" w14:textId="701E07DB" w:rsidR="00437CD3" w:rsidRDefault="00437CD3" w:rsidP="008B29CB">
      <w:pPr>
        <w:sectPr w:rsidR="00437CD3" w:rsidSect="00981E9B">
          <w:type w:val="continuous"/>
          <w:pgSz w:w="11906" w:h="16838"/>
          <w:pgMar w:top="1417" w:right="1417" w:bottom="1417" w:left="1417" w:header="964" w:footer="0" w:gutter="0"/>
          <w:cols w:space="708"/>
          <w:titlePg/>
          <w:docGrid w:linePitch="360"/>
        </w:sectPr>
      </w:pPr>
    </w:p>
    <w:p w14:paraId="0CAD1FB3" w14:textId="68A5E081" w:rsidR="008B29CB" w:rsidRDefault="008B29CB" w:rsidP="008B29CB"/>
    <w:p w14:paraId="3EA2A3D5" w14:textId="0073FC99" w:rsidR="008B29CB" w:rsidRDefault="008B29CB" w:rsidP="008B29CB"/>
    <w:p w14:paraId="7CAE215E" w14:textId="3F42FE4C" w:rsidR="008B29CB" w:rsidRDefault="008B29CB" w:rsidP="008B29CB"/>
    <w:p w14:paraId="08228540" w14:textId="2F5EA159" w:rsidR="008B29CB" w:rsidRDefault="008B29CB" w:rsidP="008B29CB"/>
    <w:p w14:paraId="5C60968B" w14:textId="1DB5B347" w:rsidR="008B29CB" w:rsidRDefault="008B29CB" w:rsidP="008B29CB"/>
    <w:p w14:paraId="5EAB66E2" w14:textId="7096DFDD" w:rsidR="009A50FF" w:rsidRDefault="009A50FF" w:rsidP="008B29CB"/>
    <w:p w14:paraId="67171379" w14:textId="77777777" w:rsidR="009A50FF" w:rsidRDefault="009A50FF" w:rsidP="008B29CB"/>
    <w:p w14:paraId="36591571" w14:textId="1298603A" w:rsidR="008B29CB" w:rsidRDefault="008B29CB" w:rsidP="008B29CB"/>
    <w:p w14:paraId="7AB05DA5" w14:textId="5B057535" w:rsidR="008B29CB" w:rsidRDefault="008B29CB" w:rsidP="008B29CB"/>
    <w:p w14:paraId="7B6E4C3D" w14:textId="516FC622" w:rsidR="008B29CB" w:rsidRDefault="008B29CB" w:rsidP="008B29CB"/>
    <w:p w14:paraId="4810D780" w14:textId="49281879" w:rsidR="008B29CB" w:rsidRDefault="008B29CB" w:rsidP="008B29CB"/>
    <w:p w14:paraId="03C1A355" w14:textId="3D91959A" w:rsidR="00AD0B32" w:rsidRDefault="00AD0B32" w:rsidP="0070081D">
      <w:pPr>
        <w:pStyle w:val="Title"/>
        <w:rPr>
          <w:b/>
          <w:bCs/>
        </w:rPr>
      </w:pPr>
      <w:r w:rsidRPr="00AD0B32">
        <w:rPr>
          <w:b/>
          <w:bCs/>
        </w:rPr>
        <w:lastRenderedPageBreak/>
        <w:t>Dane techniczne</w:t>
      </w:r>
    </w:p>
    <w:p w14:paraId="152513CF" w14:textId="77777777" w:rsidR="00D92C7B" w:rsidRPr="00D92C7B" w:rsidRDefault="00D92C7B" w:rsidP="00D92C7B"/>
    <w:p w14:paraId="632F928E" w14:textId="77777777" w:rsidR="00D92C7B" w:rsidRPr="00D92C7B" w:rsidRDefault="00D92C7B" w:rsidP="00D92C7B"/>
    <w:tbl>
      <w:tblPr>
        <w:tblStyle w:val="ListTable4-Accent2"/>
        <w:tblW w:w="5000" w:type="pct"/>
        <w:tblLook w:val="0660" w:firstRow="1" w:lastRow="1" w:firstColumn="0" w:lastColumn="0" w:noHBand="1" w:noVBand="1"/>
      </w:tblPr>
      <w:tblGrid>
        <w:gridCol w:w="3047"/>
        <w:gridCol w:w="6015"/>
      </w:tblGrid>
      <w:tr w:rsidR="0063311F" w14:paraId="134419DB" w14:textId="77777777" w:rsidTr="00AD0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1" w:type="pct"/>
            <w:noWrap/>
          </w:tcPr>
          <w:p w14:paraId="4E4054E2" w14:textId="09648731" w:rsidR="0063311F" w:rsidRDefault="00AD0B32">
            <w:r>
              <w:t>Informacje ogólne</w:t>
            </w:r>
          </w:p>
        </w:tc>
        <w:tc>
          <w:tcPr>
            <w:tcW w:w="3319" w:type="pct"/>
          </w:tcPr>
          <w:p w14:paraId="15054E27" w14:textId="36A395F9" w:rsidR="0063311F" w:rsidRDefault="0063311F"/>
        </w:tc>
      </w:tr>
      <w:tr w:rsidR="0063311F" w14:paraId="133E491A" w14:textId="77777777" w:rsidTr="00FD69FF">
        <w:trPr>
          <w:trHeight w:val="542"/>
        </w:trPr>
        <w:tc>
          <w:tcPr>
            <w:tcW w:w="1681" w:type="pct"/>
            <w:noWrap/>
          </w:tcPr>
          <w:p w14:paraId="36A09324" w14:textId="2CF3DC64" w:rsidR="0063311F" w:rsidRPr="007A2C39" w:rsidRDefault="002E589F">
            <w:pPr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Nazwa urządzenia</w:t>
            </w:r>
          </w:p>
        </w:tc>
        <w:tc>
          <w:tcPr>
            <w:tcW w:w="3319" w:type="pct"/>
          </w:tcPr>
          <w:p w14:paraId="4939A8D7" w14:textId="16E10D25" w:rsidR="0063311F" w:rsidRPr="007A2C39" w:rsidRDefault="00541581">
            <w:pPr>
              <w:rPr>
                <w:rStyle w:val="SubtleEmphasis"/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FP-T88FVA</w:t>
            </w:r>
            <w:r w:rsidR="00820034" w:rsidRPr="007A2C39">
              <w:rPr>
                <w:rFonts w:cs="Poppins"/>
                <w:sz w:val="22"/>
                <w:szCs w:val="22"/>
              </w:rPr>
              <w:t xml:space="preserve"> v </w:t>
            </w:r>
            <w:r w:rsidRPr="007A2C39">
              <w:rPr>
                <w:rFonts w:cs="Poppins"/>
                <w:sz w:val="22"/>
                <w:szCs w:val="22"/>
              </w:rPr>
              <w:t>2.06</w:t>
            </w:r>
          </w:p>
        </w:tc>
      </w:tr>
      <w:tr w:rsidR="0063311F" w14:paraId="79246754" w14:textId="77777777" w:rsidTr="00FD69FF">
        <w:trPr>
          <w:trHeight w:val="422"/>
        </w:trPr>
        <w:tc>
          <w:tcPr>
            <w:tcW w:w="1681" w:type="pct"/>
            <w:noWrap/>
          </w:tcPr>
          <w:p w14:paraId="57871FF1" w14:textId="05FC9C72" w:rsidR="0063311F" w:rsidRPr="007A2C39" w:rsidRDefault="0029051D">
            <w:pPr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Rodzaj urządzenia</w:t>
            </w:r>
          </w:p>
        </w:tc>
        <w:tc>
          <w:tcPr>
            <w:tcW w:w="3319" w:type="pct"/>
          </w:tcPr>
          <w:p w14:paraId="75E154E9" w14:textId="3987257B" w:rsidR="0063311F" w:rsidRPr="007A2C39" w:rsidRDefault="0029051D">
            <w:pPr>
              <w:pStyle w:val="DecimalAligned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>Drukarka fiskalna z kopią elektroniczną</w:t>
            </w:r>
          </w:p>
        </w:tc>
      </w:tr>
      <w:tr w:rsidR="0063311F" w14:paraId="367AF1F3" w14:textId="77777777" w:rsidTr="00FD69FF">
        <w:trPr>
          <w:trHeight w:val="813"/>
        </w:trPr>
        <w:tc>
          <w:tcPr>
            <w:tcW w:w="1681" w:type="pct"/>
            <w:noWrap/>
          </w:tcPr>
          <w:p w14:paraId="049D06F8" w14:textId="026CDD4A" w:rsidR="0063311F" w:rsidRPr="007A2C39" w:rsidRDefault="0029051D">
            <w:pPr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Przeznaczenie</w:t>
            </w:r>
          </w:p>
        </w:tc>
        <w:tc>
          <w:tcPr>
            <w:tcW w:w="3319" w:type="pct"/>
          </w:tcPr>
          <w:p w14:paraId="1720F88A" w14:textId="59AB12C9" w:rsidR="0063311F" w:rsidRPr="007A2C39" w:rsidRDefault="007C1C7F" w:rsidP="00C13D33">
            <w:pPr>
              <w:pStyle w:val="DecimalAligned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>Sieci handlowe, stacje paliw, hurtownie, sklepy</w:t>
            </w:r>
            <w:r w:rsidR="00C13D33" w:rsidRPr="007A2C39">
              <w:rPr>
                <w:rFonts w:ascii="Poppins" w:hAnsi="Poppins" w:cs="Poppins"/>
              </w:rPr>
              <w:t xml:space="preserve"> </w:t>
            </w:r>
            <w:r w:rsidRPr="007A2C39">
              <w:rPr>
                <w:rFonts w:ascii="Poppins" w:hAnsi="Poppins" w:cs="Poppins"/>
              </w:rPr>
              <w:t>spożywcze i odzieżowe</w:t>
            </w:r>
          </w:p>
        </w:tc>
      </w:tr>
      <w:tr w:rsidR="0063311F" w14:paraId="706DE955" w14:textId="77777777" w:rsidTr="00FD69FF">
        <w:trPr>
          <w:trHeight w:val="416"/>
        </w:trPr>
        <w:tc>
          <w:tcPr>
            <w:tcW w:w="1681" w:type="pct"/>
            <w:noWrap/>
          </w:tcPr>
          <w:p w14:paraId="25A0CF52" w14:textId="1FD92F4D" w:rsidR="0063311F" w:rsidRPr="007A2C39" w:rsidRDefault="005C0854">
            <w:pPr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Dostępne kolory</w:t>
            </w:r>
          </w:p>
        </w:tc>
        <w:tc>
          <w:tcPr>
            <w:tcW w:w="3319" w:type="pct"/>
          </w:tcPr>
          <w:p w14:paraId="253E40AD" w14:textId="7501BF56" w:rsidR="0063311F" w:rsidRPr="007A2C39" w:rsidRDefault="005C0854">
            <w:pPr>
              <w:pStyle w:val="DecimalAligned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 xml:space="preserve">Antracyt (Epson </w:t>
            </w:r>
            <w:proofErr w:type="spellStart"/>
            <w:r w:rsidRPr="007A2C39">
              <w:rPr>
                <w:rFonts w:ascii="Poppins" w:hAnsi="Poppins" w:cs="Poppins"/>
              </w:rPr>
              <w:t>dark</w:t>
            </w:r>
            <w:proofErr w:type="spellEnd"/>
            <w:r w:rsidRPr="007A2C39">
              <w:rPr>
                <w:rFonts w:ascii="Poppins" w:hAnsi="Poppins" w:cs="Poppins"/>
              </w:rPr>
              <w:t xml:space="preserve"> </w:t>
            </w:r>
            <w:proofErr w:type="spellStart"/>
            <w:r w:rsidRPr="007A2C39">
              <w:rPr>
                <w:rFonts w:ascii="Poppins" w:hAnsi="Poppins" w:cs="Poppins"/>
              </w:rPr>
              <w:t>grey</w:t>
            </w:r>
            <w:proofErr w:type="spellEnd"/>
            <w:r w:rsidRPr="007A2C39">
              <w:rPr>
                <w:rFonts w:ascii="Poppins" w:hAnsi="Poppins" w:cs="Poppins"/>
              </w:rPr>
              <w:t>)</w:t>
            </w:r>
          </w:p>
        </w:tc>
      </w:tr>
      <w:tr w:rsidR="0063311F" w14:paraId="3495B552" w14:textId="77777777" w:rsidTr="00FD69FF">
        <w:trPr>
          <w:trHeight w:val="1374"/>
        </w:trPr>
        <w:tc>
          <w:tcPr>
            <w:tcW w:w="1681" w:type="pct"/>
            <w:noWrap/>
          </w:tcPr>
          <w:p w14:paraId="439D5006" w14:textId="760C333A" w:rsidR="0063311F" w:rsidRPr="007A2C39" w:rsidRDefault="005C0854">
            <w:pPr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Wyświetlacz klienta</w:t>
            </w:r>
          </w:p>
        </w:tc>
        <w:tc>
          <w:tcPr>
            <w:tcW w:w="3319" w:type="pct"/>
          </w:tcPr>
          <w:p w14:paraId="40658FC2" w14:textId="11602942" w:rsidR="00576D02" w:rsidRPr="007A2C39" w:rsidRDefault="00576D02" w:rsidP="00576D02">
            <w:pPr>
              <w:pStyle w:val="DecimalAligned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 xml:space="preserve">- LCD 2x20, jako wolnostojący albo zintegrowany </w:t>
            </w:r>
            <w:r w:rsidR="00C13D33" w:rsidRPr="007A2C39">
              <w:rPr>
                <w:rFonts w:ascii="Poppins" w:hAnsi="Poppins" w:cs="Poppins"/>
              </w:rPr>
              <w:br/>
            </w:r>
            <w:r w:rsidRPr="007A2C39">
              <w:rPr>
                <w:rFonts w:ascii="Poppins" w:hAnsi="Poppins" w:cs="Poppins"/>
              </w:rPr>
              <w:t>z możliwością wydłużenia rury wyświetlacza</w:t>
            </w:r>
          </w:p>
          <w:p w14:paraId="0513D09F" w14:textId="1348E4CA" w:rsidR="0063311F" w:rsidRPr="007A2C39" w:rsidRDefault="00576D02" w:rsidP="00576D02">
            <w:pPr>
              <w:pStyle w:val="DecimalAligned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>- OLED 3.12’ jako zewnętrzny do zabudowy</w:t>
            </w:r>
          </w:p>
        </w:tc>
      </w:tr>
      <w:tr w:rsidR="0063311F" w14:paraId="6335D1BB" w14:textId="77777777" w:rsidTr="00FD69FF">
        <w:trPr>
          <w:trHeight w:val="471"/>
        </w:trPr>
        <w:tc>
          <w:tcPr>
            <w:tcW w:w="1681" w:type="pct"/>
            <w:noWrap/>
          </w:tcPr>
          <w:p w14:paraId="6E59E0BB" w14:textId="41D4CEAB" w:rsidR="0063311F" w:rsidRPr="007A2C39" w:rsidRDefault="00F23870">
            <w:pPr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 xml:space="preserve">Wymiary </w:t>
            </w:r>
          </w:p>
        </w:tc>
        <w:tc>
          <w:tcPr>
            <w:tcW w:w="3319" w:type="pct"/>
          </w:tcPr>
          <w:p w14:paraId="090F4CE4" w14:textId="41D592A9" w:rsidR="0063311F" w:rsidRPr="007A2C39" w:rsidRDefault="00C13D33" w:rsidP="00C13D33">
            <w:pPr>
              <w:pStyle w:val="Default"/>
              <w:rPr>
                <w:rFonts w:ascii="Poppins" w:hAnsi="Poppins" w:cs="Poppins"/>
                <w:sz w:val="22"/>
                <w:szCs w:val="22"/>
              </w:rPr>
            </w:pPr>
            <w:r w:rsidRPr="007A2C39">
              <w:rPr>
                <w:rFonts w:ascii="Poppins" w:hAnsi="Poppins" w:cs="Poppins"/>
                <w:sz w:val="22"/>
                <w:szCs w:val="22"/>
              </w:rPr>
              <w:t xml:space="preserve">355 x 178 x 195 mm (wys. x szer. x dł.) </w:t>
            </w:r>
          </w:p>
        </w:tc>
      </w:tr>
      <w:tr w:rsidR="00546C16" w14:paraId="402FA9D6" w14:textId="77777777" w:rsidTr="00FD69FF">
        <w:trPr>
          <w:trHeight w:val="482"/>
        </w:trPr>
        <w:tc>
          <w:tcPr>
            <w:tcW w:w="1681" w:type="pct"/>
            <w:noWrap/>
          </w:tcPr>
          <w:p w14:paraId="013F63BF" w14:textId="27915BC9" w:rsidR="00546C16" w:rsidRPr="007A2C39" w:rsidRDefault="00546C16">
            <w:pPr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Waga</w:t>
            </w:r>
          </w:p>
        </w:tc>
        <w:tc>
          <w:tcPr>
            <w:tcW w:w="3319" w:type="pct"/>
          </w:tcPr>
          <w:p w14:paraId="77E2504E" w14:textId="4D4CA4A1" w:rsidR="00546C16" w:rsidRPr="007A2C39" w:rsidRDefault="00546C16">
            <w:pPr>
              <w:pStyle w:val="DecimalAligned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 xml:space="preserve">3 kg </w:t>
            </w:r>
            <w:r w:rsidR="0099191C" w:rsidRPr="007A2C39">
              <w:rPr>
                <w:rFonts w:ascii="Poppins" w:hAnsi="Poppins" w:cs="Poppins"/>
              </w:rPr>
              <w:t>(z rolką papieru)</w:t>
            </w:r>
          </w:p>
        </w:tc>
      </w:tr>
      <w:tr w:rsidR="0063311F" w14:paraId="61E7606A" w14:textId="77777777" w:rsidTr="00FD69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tcW w:w="1681" w:type="pct"/>
            <w:noWrap/>
          </w:tcPr>
          <w:p w14:paraId="22BBE354" w14:textId="4E48E725" w:rsidR="0063311F" w:rsidRDefault="0063311F"/>
        </w:tc>
        <w:tc>
          <w:tcPr>
            <w:tcW w:w="3319" w:type="pct"/>
          </w:tcPr>
          <w:p w14:paraId="1D0CD2AD" w14:textId="2BB9C892" w:rsidR="0063311F" w:rsidRDefault="0063311F">
            <w:pPr>
              <w:rPr>
                <w:rStyle w:val="SubtleEmphasis"/>
              </w:rPr>
            </w:pPr>
          </w:p>
        </w:tc>
      </w:tr>
    </w:tbl>
    <w:p w14:paraId="2BAEAB44" w14:textId="331640B5" w:rsidR="008B29CB" w:rsidRDefault="008B29CB" w:rsidP="008B29CB"/>
    <w:p w14:paraId="77BD218A" w14:textId="2DBC9768" w:rsidR="00D92C7B" w:rsidRDefault="00D92C7B" w:rsidP="008B29CB"/>
    <w:p w14:paraId="37093664" w14:textId="77786A59" w:rsidR="00D92C7B" w:rsidRDefault="00D92C7B" w:rsidP="008B29CB"/>
    <w:p w14:paraId="6194D83C" w14:textId="26385209" w:rsidR="00D92C7B" w:rsidRDefault="00D92C7B" w:rsidP="008B29CB"/>
    <w:p w14:paraId="59AFEDBF" w14:textId="4D40A75B" w:rsidR="00D92C7B" w:rsidRDefault="00D92C7B" w:rsidP="008B29CB"/>
    <w:p w14:paraId="44612846" w14:textId="5E52D394" w:rsidR="00D92C7B" w:rsidRDefault="00D92C7B" w:rsidP="008B29CB"/>
    <w:p w14:paraId="2A8BBFEA" w14:textId="4E4E441B" w:rsidR="00D92C7B" w:rsidRDefault="00D92C7B" w:rsidP="008B29CB"/>
    <w:p w14:paraId="2B97A051" w14:textId="72EE1B77" w:rsidR="00D92C7B" w:rsidRDefault="00D92C7B" w:rsidP="008B29CB"/>
    <w:p w14:paraId="33A08E7B" w14:textId="3186CE0A" w:rsidR="00D92C7B" w:rsidRDefault="00D92C7B" w:rsidP="008B29CB"/>
    <w:p w14:paraId="1B9B28CE" w14:textId="2A793224" w:rsidR="00D92C7B" w:rsidRDefault="00D92C7B" w:rsidP="008B29CB"/>
    <w:p w14:paraId="0685579D" w14:textId="447ECEEB" w:rsidR="00D92C7B" w:rsidRDefault="00D92C7B" w:rsidP="008B29CB"/>
    <w:p w14:paraId="4FD4DFA4" w14:textId="3494815A" w:rsidR="00D92C7B" w:rsidRDefault="00D92C7B" w:rsidP="008B29CB"/>
    <w:p w14:paraId="40332D51" w14:textId="065E4B2E" w:rsidR="00D92C7B" w:rsidRDefault="00D92C7B" w:rsidP="008B29CB"/>
    <w:p w14:paraId="6A76D383" w14:textId="6B9D4472" w:rsidR="00D92C7B" w:rsidRDefault="00D92C7B" w:rsidP="008B29CB"/>
    <w:p w14:paraId="0B57ACEC" w14:textId="77777777" w:rsidR="00D92C7B" w:rsidRDefault="00D92C7B" w:rsidP="008B29CB"/>
    <w:tbl>
      <w:tblPr>
        <w:tblStyle w:val="ListTable4-Accent2"/>
        <w:tblW w:w="5000" w:type="pct"/>
        <w:tblLook w:val="0660" w:firstRow="1" w:lastRow="1" w:firstColumn="0" w:lastColumn="0" w:noHBand="1" w:noVBand="1"/>
      </w:tblPr>
      <w:tblGrid>
        <w:gridCol w:w="4870"/>
        <w:gridCol w:w="4192"/>
      </w:tblGrid>
      <w:tr w:rsidR="0023139D" w14:paraId="241B5676" w14:textId="77777777" w:rsidTr="00756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1" w:type="pct"/>
            <w:noWrap/>
          </w:tcPr>
          <w:p w14:paraId="40883423" w14:textId="34CC2FFB" w:rsidR="0023139D" w:rsidRDefault="00A06FD5" w:rsidP="00756AFD">
            <w:r>
              <w:t>Parametry mechanizmu drukującego</w:t>
            </w:r>
          </w:p>
        </w:tc>
        <w:tc>
          <w:tcPr>
            <w:tcW w:w="3319" w:type="pct"/>
          </w:tcPr>
          <w:p w14:paraId="4444F297" w14:textId="77777777" w:rsidR="0023139D" w:rsidRDefault="0023139D" w:rsidP="00756AFD"/>
        </w:tc>
      </w:tr>
      <w:tr w:rsidR="00A06FD5" w14:paraId="5573BC8D" w14:textId="77777777" w:rsidTr="00FD69FF">
        <w:trPr>
          <w:trHeight w:val="464"/>
        </w:trPr>
        <w:tc>
          <w:tcPr>
            <w:tcW w:w="1681" w:type="pct"/>
            <w:noWrap/>
          </w:tcPr>
          <w:p w14:paraId="47D0AAE8" w14:textId="6BC38E06" w:rsidR="0023139D" w:rsidRPr="007A2C39" w:rsidRDefault="00D7374F" w:rsidP="00857189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Rodzaj, typ</w:t>
            </w:r>
          </w:p>
        </w:tc>
        <w:tc>
          <w:tcPr>
            <w:tcW w:w="3319" w:type="pct"/>
          </w:tcPr>
          <w:p w14:paraId="2B396F68" w14:textId="0ABC24B9" w:rsidR="0023139D" w:rsidRPr="007A2C39" w:rsidRDefault="00D7374F" w:rsidP="00857189">
            <w:pPr>
              <w:jc w:val="both"/>
              <w:rPr>
                <w:rStyle w:val="SubtleEmphasis"/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Termiczny, EPSON TM-T88V</w:t>
            </w:r>
          </w:p>
        </w:tc>
      </w:tr>
      <w:tr w:rsidR="00A06FD5" w14:paraId="4363E048" w14:textId="77777777" w:rsidTr="00FD69FF">
        <w:trPr>
          <w:trHeight w:val="711"/>
        </w:trPr>
        <w:tc>
          <w:tcPr>
            <w:tcW w:w="1681" w:type="pct"/>
            <w:noWrap/>
          </w:tcPr>
          <w:p w14:paraId="541549E8" w14:textId="0DE7935E" w:rsidR="0023139D" w:rsidRPr="007A2C39" w:rsidRDefault="00F710A1" w:rsidP="00857189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Szybkość druku</w:t>
            </w:r>
          </w:p>
        </w:tc>
        <w:tc>
          <w:tcPr>
            <w:tcW w:w="3319" w:type="pct"/>
          </w:tcPr>
          <w:p w14:paraId="4FC13D92" w14:textId="3CBD7A8D" w:rsidR="0023139D" w:rsidRPr="007A2C39" w:rsidRDefault="00F710A1" w:rsidP="00857189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>Standard 32 linie/sek. (maks. 56 linii/sek.)</w:t>
            </w:r>
          </w:p>
        </w:tc>
      </w:tr>
      <w:tr w:rsidR="00A06FD5" w14:paraId="714C6D42" w14:textId="77777777" w:rsidTr="00756AFD">
        <w:tc>
          <w:tcPr>
            <w:tcW w:w="1681" w:type="pct"/>
            <w:noWrap/>
          </w:tcPr>
          <w:p w14:paraId="69A0069E" w14:textId="135061D0" w:rsidR="0023139D" w:rsidRPr="007A2C39" w:rsidRDefault="00F710A1" w:rsidP="00857189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Szerokość papieru</w:t>
            </w:r>
          </w:p>
        </w:tc>
        <w:tc>
          <w:tcPr>
            <w:tcW w:w="3319" w:type="pct"/>
          </w:tcPr>
          <w:p w14:paraId="3B2ABAC8" w14:textId="2DE8E38D" w:rsidR="0023139D" w:rsidRPr="007A2C39" w:rsidRDefault="001641E2" w:rsidP="00857189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 xml:space="preserve">80mm (z </w:t>
            </w:r>
            <w:r w:rsidR="00857189" w:rsidRPr="007A2C39">
              <w:rPr>
                <w:rFonts w:ascii="Poppins" w:hAnsi="Poppins" w:cs="Poppins"/>
              </w:rPr>
              <w:t>możliwością</w:t>
            </w:r>
            <w:r w:rsidRPr="007A2C39">
              <w:rPr>
                <w:rFonts w:ascii="Poppins" w:hAnsi="Poppins" w:cs="Poppins"/>
              </w:rPr>
              <w:t xml:space="preserve"> założenia reduktora na papier 58 mm)</w:t>
            </w:r>
          </w:p>
        </w:tc>
      </w:tr>
      <w:tr w:rsidR="00A06FD5" w14:paraId="05BEF1AE" w14:textId="77777777" w:rsidTr="00FD69FF">
        <w:trPr>
          <w:trHeight w:val="470"/>
        </w:trPr>
        <w:tc>
          <w:tcPr>
            <w:tcW w:w="1681" w:type="pct"/>
            <w:noWrap/>
          </w:tcPr>
          <w:p w14:paraId="1C087EAE" w14:textId="1B1E9253" w:rsidR="0023139D" w:rsidRPr="007A2C39" w:rsidRDefault="001641E2" w:rsidP="00857189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Funkcje oszczędności papieru</w:t>
            </w:r>
          </w:p>
        </w:tc>
        <w:tc>
          <w:tcPr>
            <w:tcW w:w="3319" w:type="pct"/>
          </w:tcPr>
          <w:p w14:paraId="0CF09CE0" w14:textId="0DE47305" w:rsidR="0023139D" w:rsidRPr="007A2C39" w:rsidRDefault="001641E2" w:rsidP="00857189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>TAK</w:t>
            </w:r>
          </w:p>
        </w:tc>
      </w:tr>
      <w:tr w:rsidR="00A06FD5" w14:paraId="6547E7BC" w14:textId="77777777" w:rsidTr="00FD69FF">
        <w:trPr>
          <w:trHeight w:val="719"/>
        </w:trPr>
        <w:tc>
          <w:tcPr>
            <w:tcW w:w="1681" w:type="pct"/>
            <w:noWrap/>
          </w:tcPr>
          <w:p w14:paraId="094A4B73" w14:textId="22D3EFBC" w:rsidR="0023139D" w:rsidRPr="007A2C39" w:rsidRDefault="001641E2" w:rsidP="00857189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Liczba znaków w linii</w:t>
            </w:r>
          </w:p>
        </w:tc>
        <w:tc>
          <w:tcPr>
            <w:tcW w:w="3319" w:type="pct"/>
          </w:tcPr>
          <w:p w14:paraId="7F07B216" w14:textId="3C492B91" w:rsidR="0023139D" w:rsidRPr="007A2C39" w:rsidRDefault="001641E2" w:rsidP="00857189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 xml:space="preserve">Mały czcionka – 56 </w:t>
            </w:r>
            <w:r w:rsidRPr="007A2C39">
              <w:rPr>
                <w:rFonts w:ascii="Poppins" w:hAnsi="Poppins" w:cs="Poppins"/>
              </w:rPr>
              <w:br/>
              <w:t>Duża czcionka – 42</w:t>
            </w:r>
          </w:p>
        </w:tc>
      </w:tr>
      <w:tr w:rsidR="00A06FD5" w14:paraId="7C5109C4" w14:textId="77777777" w:rsidTr="00FD69FF">
        <w:trPr>
          <w:trHeight w:val="461"/>
        </w:trPr>
        <w:tc>
          <w:tcPr>
            <w:tcW w:w="1681" w:type="pct"/>
            <w:noWrap/>
          </w:tcPr>
          <w:p w14:paraId="1291FDE0" w14:textId="26BA5E54" w:rsidR="0023139D" w:rsidRPr="007A2C39" w:rsidRDefault="00857189" w:rsidP="00857189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Niezawodność mechanizmu</w:t>
            </w:r>
          </w:p>
        </w:tc>
        <w:tc>
          <w:tcPr>
            <w:tcW w:w="3319" w:type="pct"/>
          </w:tcPr>
          <w:p w14:paraId="05C54768" w14:textId="0A223AF9" w:rsidR="0023139D" w:rsidRPr="007A2C39" w:rsidRDefault="00857189" w:rsidP="00857189">
            <w:pPr>
              <w:pStyle w:val="Default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7A2C39">
              <w:rPr>
                <w:rFonts w:ascii="Poppins" w:hAnsi="Poppins" w:cs="Poppins"/>
                <w:sz w:val="22"/>
                <w:szCs w:val="22"/>
              </w:rPr>
              <w:t>20 mln linii</w:t>
            </w:r>
          </w:p>
        </w:tc>
      </w:tr>
      <w:tr w:rsidR="0023139D" w14:paraId="1846143F" w14:textId="77777777" w:rsidTr="00756AFD">
        <w:tc>
          <w:tcPr>
            <w:tcW w:w="1681" w:type="pct"/>
            <w:noWrap/>
          </w:tcPr>
          <w:p w14:paraId="4BF08BC1" w14:textId="3C5602F5" w:rsidR="0023139D" w:rsidRPr="007A2C39" w:rsidRDefault="00857189" w:rsidP="00857189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Niezawodność głowicy</w:t>
            </w:r>
          </w:p>
        </w:tc>
        <w:tc>
          <w:tcPr>
            <w:tcW w:w="3319" w:type="pct"/>
          </w:tcPr>
          <w:p w14:paraId="662E4626" w14:textId="089FBE2A" w:rsidR="0023139D" w:rsidRPr="007A2C39" w:rsidRDefault="00857189" w:rsidP="00857189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>150 km papieru</w:t>
            </w:r>
          </w:p>
        </w:tc>
      </w:tr>
      <w:tr w:rsidR="00A06FD5" w14:paraId="0C663BCF" w14:textId="77777777" w:rsidTr="00FD69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tcW w:w="1681" w:type="pct"/>
            <w:noWrap/>
          </w:tcPr>
          <w:p w14:paraId="538372B4" w14:textId="77777777" w:rsidR="0023139D" w:rsidRDefault="0023139D" w:rsidP="00756AFD"/>
        </w:tc>
        <w:tc>
          <w:tcPr>
            <w:tcW w:w="3319" w:type="pct"/>
          </w:tcPr>
          <w:p w14:paraId="74D4379B" w14:textId="77777777" w:rsidR="0023139D" w:rsidRDefault="0023139D" w:rsidP="00756AFD">
            <w:pPr>
              <w:rPr>
                <w:rStyle w:val="SubtleEmphasis"/>
              </w:rPr>
            </w:pPr>
          </w:p>
        </w:tc>
      </w:tr>
    </w:tbl>
    <w:p w14:paraId="3051AE59" w14:textId="489A47C0" w:rsidR="008B29CB" w:rsidRDefault="008B29CB" w:rsidP="0023139D"/>
    <w:tbl>
      <w:tblPr>
        <w:tblStyle w:val="ListTable4-Accent2"/>
        <w:tblW w:w="5000" w:type="pct"/>
        <w:tblLook w:val="0660" w:firstRow="1" w:lastRow="1" w:firstColumn="0" w:lastColumn="0" w:noHBand="1" w:noVBand="1"/>
      </w:tblPr>
      <w:tblGrid>
        <w:gridCol w:w="3489"/>
        <w:gridCol w:w="5573"/>
      </w:tblGrid>
      <w:tr w:rsidR="007A2C39" w14:paraId="57F3375A" w14:textId="77777777" w:rsidTr="007A2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5" w:type="pct"/>
            <w:noWrap/>
          </w:tcPr>
          <w:p w14:paraId="567BC416" w14:textId="37EF3192" w:rsidR="007A2C39" w:rsidRDefault="007A2C39" w:rsidP="00756AFD">
            <w:r>
              <w:t>Parametry fiskalne</w:t>
            </w:r>
          </w:p>
        </w:tc>
        <w:tc>
          <w:tcPr>
            <w:tcW w:w="3075" w:type="pct"/>
          </w:tcPr>
          <w:p w14:paraId="651E56C2" w14:textId="77777777" w:rsidR="007A2C39" w:rsidRDefault="007A2C39" w:rsidP="00756AFD"/>
        </w:tc>
      </w:tr>
      <w:tr w:rsidR="007A2C39" w14:paraId="719DDA76" w14:textId="77777777" w:rsidTr="007A2C39">
        <w:tc>
          <w:tcPr>
            <w:tcW w:w="1925" w:type="pct"/>
            <w:noWrap/>
          </w:tcPr>
          <w:p w14:paraId="289F6099" w14:textId="4AD590A6" w:rsidR="007A2C39" w:rsidRPr="007A2C39" w:rsidRDefault="007A2C39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Pojemność bazy towarowej</w:t>
            </w:r>
          </w:p>
        </w:tc>
        <w:tc>
          <w:tcPr>
            <w:tcW w:w="3075" w:type="pct"/>
          </w:tcPr>
          <w:p w14:paraId="05498C73" w14:textId="335FCFE6" w:rsidR="007A2C39" w:rsidRPr="007A2C39" w:rsidRDefault="007A2C39" w:rsidP="00756AFD">
            <w:pPr>
              <w:jc w:val="both"/>
              <w:rPr>
                <w:rStyle w:val="SubtleEmphasis"/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 xml:space="preserve">350 000 </w:t>
            </w:r>
            <w:r w:rsidR="00090FE8">
              <w:rPr>
                <w:rFonts w:cs="Poppins"/>
                <w:sz w:val="22"/>
                <w:szCs w:val="22"/>
              </w:rPr>
              <w:t>nazw towarów</w:t>
            </w:r>
          </w:p>
        </w:tc>
      </w:tr>
      <w:tr w:rsidR="007A2C39" w14:paraId="052674E8" w14:textId="77777777" w:rsidTr="007A2C39">
        <w:trPr>
          <w:trHeight w:val="420"/>
        </w:trPr>
        <w:tc>
          <w:tcPr>
            <w:tcW w:w="1925" w:type="pct"/>
            <w:noWrap/>
          </w:tcPr>
          <w:p w14:paraId="4FD2D408" w14:textId="62E3738E" w:rsidR="007A2C39" w:rsidRPr="007A2C39" w:rsidRDefault="007A2C39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Liczba rekordów dobowych</w:t>
            </w:r>
          </w:p>
        </w:tc>
        <w:tc>
          <w:tcPr>
            <w:tcW w:w="3075" w:type="pct"/>
          </w:tcPr>
          <w:p w14:paraId="661D17C9" w14:textId="72FEE65E" w:rsidR="007A2C39" w:rsidRPr="007A2C39" w:rsidRDefault="007A2C39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>2100</w:t>
            </w:r>
          </w:p>
        </w:tc>
      </w:tr>
      <w:tr w:rsidR="007A2C39" w14:paraId="7E3AE850" w14:textId="77777777" w:rsidTr="007A2C39">
        <w:tc>
          <w:tcPr>
            <w:tcW w:w="1925" w:type="pct"/>
            <w:noWrap/>
          </w:tcPr>
          <w:p w14:paraId="2F5F9790" w14:textId="24C91931" w:rsidR="007A2C39" w:rsidRPr="007A2C39" w:rsidRDefault="007A2C39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Długość nazwy towaru</w:t>
            </w:r>
          </w:p>
        </w:tc>
        <w:tc>
          <w:tcPr>
            <w:tcW w:w="3075" w:type="pct"/>
          </w:tcPr>
          <w:p w14:paraId="01463A65" w14:textId="642418F3" w:rsidR="007A2C39" w:rsidRPr="007A2C39" w:rsidRDefault="007A2C39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>Odpowiada maksymalnej ilości znaków w linii</w:t>
            </w:r>
          </w:p>
        </w:tc>
      </w:tr>
      <w:tr w:rsidR="007A2C39" w14:paraId="3A79A8EE" w14:textId="77777777" w:rsidTr="007A2C39">
        <w:tc>
          <w:tcPr>
            <w:tcW w:w="1925" w:type="pct"/>
            <w:noWrap/>
          </w:tcPr>
          <w:p w14:paraId="34EF4B09" w14:textId="7588BCBA" w:rsidR="007A2C39" w:rsidRPr="007A2C39" w:rsidRDefault="007A2C39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Fiskalne faktury VAT</w:t>
            </w:r>
          </w:p>
        </w:tc>
        <w:tc>
          <w:tcPr>
            <w:tcW w:w="3075" w:type="pct"/>
          </w:tcPr>
          <w:p w14:paraId="5B1E74F4" w14:textId="73020367" w:rsidR="007A2C39" w:rsidRPr="007A2C39" w:rsidRDefault="007A2C39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>Tak</w:t>
            </w:r>
          </w:p>
        </w:tc>
      </w:tr>
      <w:tr w:rsidR="007A2C39" w14:paraId="3178B395" w14:textId="77777777" w:rsidTr="007A2C39">
        <w:tc>
          <w:tcPr>
            <w:tcW w:w="1925" w:type="pct"/>
            <w:noWrap/>
          </w:tcPr>
          <w:p w14:paraId="685288B4" w14:textId="1F335EC2" w:rsidR="007A2C39" w:rsidRPr="007A2C39" w:rsidRDefault="007A2C39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NIP nabywcy na paragonie</w:t>
            </w:r>
          </w:p>
        </w:tc>
        <w:tc>
          <w:tcPr>
            <w:tcW w:w="3075" w:type="pct"/>
          </w:tcPr>
          <w:p w14:paraId="41533DDA" w14:textId="54F7A690" w:rsidR="007A2C39" w:rsidRPr="007A2C39" w:rsidRDefault="007A2C39" w:rsidP="00756AFD">
            <w:pPr>
              <w:pStyle w:val="DecimalAligned"/>
              <w:jc w:val="both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>Tak</w:t>
            </w:r>
          </w:p>
        </w:tc>
      </w:tr>
      <w:tr w:rsidR="007A2C39" w14:paraId="66F9D8DA" w14:textId="77777777" w:rsidTr="007A2C39">
        <w:tc>
          <w:tcPr>
            <w:tcW w:w="1925" w:type="pct"/>
            <w:noWrap/>
          </w:tcPr>
          <w:p w14:paraId="7E8E175E" w14:textId="0A3273A2" w:rsidR="007A2C39" w:rsidRPr="007A2C39" w:rsidRDefault="007A2C39" w:rsidP="00756AFD">
            <w:pPr>
              <w:jc w:val="both"/>
              <w:rPr>
                <w:rFonts w:cs="Poppins"/>
                <w:sz w:val="22"/>
                <w:szCs w:val="22"/>
              </w:rPr>
            </w:pPr>
            <w:proofErr w:type="spellStart"/>
            <w:r w:rsidRPr="007A2C39">
              <w:rPr>
                <w:rFonts w:cs="Poppins"/>
                <w:sz w:val="22"/>
                <w:szCs w:val="22"/>
              </w:rPr>
              <w:t>EuroNIP</w:t>
            </w:r>
            <w:proofErr w:type="spellEnd"/>
          </w:p>
        </w:tc>
        <w:tc>
          <w:tcPr>
            <w:tcW w:w="3075" w:type="pct"/>
          </w:tcPr>
          <w:p w14:paraId="2C2372DA" w14:textId="06985BE1" w:rsidR="007A2C39" w:rsidRPr="007A2C39" w:rsidRDefault="007A2C39" w:rsidP="00756AFD">
            <w:pPr>
              <w:pStyle w:val="Default"/>
              <w:jc w:val="both"/>
              <w:rPr>
                <w:rFonts w:ascii="Poppins" w:hAnsi="Poppins" w:cs="Poppins"/>
                <w:sz w:val="22"/>
                <w:szCs w:val="22"/>
              </w:rPr>
            </w:pPr>
            <w:r w:rsidRPr="007A2C39">
              <w:rPr>
                <w:rFonts w:ascii="Poppins" w:hAnsi="Poppins" w:cs="Poppins"/>
                <w:sz w:val="22"/>
                <w:szCs w:val="22"/>
              </w:rPr>
              <w:t>Tak</w:t>
            </w:r>
          </w:p>
        </w:tc>
      </w:tr>
      <w:tr w:rsidR="007A2C39" w14:paraId="58218267" w14:textId="77777777" w:rsidTr="007A2C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5" w:type="pct"/>
            <w:noWrap/>
          </w:tcPr>
          <w:p w14:paraId="55340ED2" w14:textId="77777777" w:rsidR="007A2C39" w:rsidRDefault="007A2C39" w:rsidP="00756AFD"/>
        </w:tc>
        <w:tc>
          <w:tcPr>
            <w:tcW w:w="3075" w:type="pct"/>
          </w:tcPr>
          <w:p w14:paraId="49298008" w14:textId="77777777" w:rsidR="007A2C39" w:rsidRDefault="007A2C39" w:rsidP="00756AFD">
            <w:pPr>
              <w:rPr>
                <w:rStyle w:val="SubtleEmphasis"/>
              </w:rPr>
            </w:pPr>
          </w:p>
        </w:tc>
      </w:tr>
    </w:tbl>
    <w:p w14:paraId="6C406822" w14:textId="4A759E07" w:rsidR="008B29CB" w:rsidRDefault="008B29CB" w:rsidP="008B29CB"/>
    <w:p w14:paraId="1D3C445E" w14:textId="2C178B1D" w:rsidR="00D92C7B" w:rsidRDefault="00D92C7B" w:rsidP="008B29CB"/>
    <w:p w14:paraId="1E409D85" w14:textId="2FE7C3D2" w:rsidR="00D92C7B" w:rsidRDefault="00D92C7B" w:rsidP="008B29CB"/>
    <w:p w14:paraId="69501439" w14:textId="4024ACBE" w:rsidR="00D92C7B" w:rsidRDefault="00D92C7B" w:rsidP="008B29CB"/>
    <w:p w14:paraId="5A03CD4A" w14:textId="5EE768AC" w:rsidR="00D92C7B" w:rsidRDefault="00D92C7B" w:rsidP="008B29CB"/>
    <w:p w14:paraId="6EA771B0" w14:textId="28C159A9" w:rsidR="00D92C7B" w:rsidRDefault="00D92C7B" w:rsidP="008B29CB"/>
    <w:p w14:paraId="1C997174" w14:textId="77777777" w:rsidR="00D92C7B" w:rsidRDefault="00D92C7B" w:rsidP="008B29CB"/>
    <w:tbl>
      <w:tblPr>
        <w:tblStyle w:val="ListTable4-Accent2"/>
        <w:tblW w:w="5000" w:type="pct"/>
        <w:tblLook w:val="0660" w:firstRow="1" w:lastRow="1" w:firstColumn="0" w:lastColumn="0" w:noHBand="1" w:noVBand="1"/>
      </w:tblPr>
      <w:tblGrid>
        <w:gridCol w:w="3047"/>
        <w:gridCol w:w="6015"/>
      </w:tblGrid>
      <w:tr w:rsidR="007A2C39" w14:paraId="74953A06" w14:textId="77777777" w:rsidTr="00756A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1" w:type="pct"/>
            <w:noWrap/>
          </w:tcPr>
          <w:p w14:paraId="5E3645B6" w14:textId="1FB8ADC7" w:rsidR="007A2C39" w:rsidRDefault="007A2C39" w:rsidP="00756AFD">
            <w:r>
              <w:lastRenderedPageBreak/>
              <w:t>Parametry użytkowe</w:t>
            </w:r>
          </w:p>
        </w:tc>
        <w:tc>
          <w:tcPr>
            <w:tcW w:w="3319" w:type="pct"/>
          </w:tcPr>
          <w:p w14:paraId="631D42B6" w14:textId="77777777" w:rsidR="007A2C39" w:rsidRDefault="007A2C39" w:rsidP="00756AFD"/>
        </w:tc>
      </w:tr>
      <w:tr w:rsidR="007A2C39" w:rsidRPr="00410B32" w14:paraId="7DE8FBE8" w14:textId="77777777" w:rsidTr="007A2C39">
        <w:trPr>
          <w:trHeight w:val="560"/>
        </w:trPr>
        <w:tc>
          <w:tcPr>
            <w:tcW w:w="1681" w:type="pct"/>
            <w:noWrap/>
          </w:tcPr>
          <w:p w14:paraId="1BDFE654" w14:textId="041D287E" w:rsidR="007A2C39" w:rsidRPr="007A2C39" w:rsidRDefault="007A2C39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Złącza</w:t>
            </w:r>
          </w:p>
        </w:tc>
        <w:tc>
          <w:tcPr>
            <w:tcW w:w="3319" w:type="pct"/>
          </w:tcPr>
          <w:p w14:paraId="7793D896" w14:textId="476D1D41" w:rsidR="007A2C39" w:rsidRPr="00410B32" w:rsidRDefault="007A2C39" w:rsidP="00BC449D">
            <w:pPr>
              <w:rPr>
                <w:rStyle w:val="SubtleEmphasis"/>
                <w:rFonts w:cs="Poppins"/>
                <w:sz w:val="22"/>
                <w:szCs w:val="22"/>
                <w:lang w:val="en-US"/>
              </w:rPr>
            </w:pPr>
            <w:r w:rsidRPr="00410B32">
              <w:rPr>
                <w:rFonts w:cs="Poppins"/>
                <w:sz w:val="22"/>
                <w:szCs w:val="22"/>
                <w:lang w:val="en-US"/>
              </w:rPr>
              <w:t>RS232 (standard), USB (</w:t>
            </w:r>
            <w:proofErr w:type="spellStart"/>
            <w:r w:rsidRPr="00410B32">
              <w:rPr>
                <w:rFonts w:cs="Poppins"/>
                <w:sz w:val="22"/>
                <w:szCs w:val="22"/>
                <w:lang w:val="en-US"/>
              </w:rPr>
              <w:t>serwisowe</w:t>
            </w:r>
            <w:proofErr w:type="spellEnd"/>
            <w:r w:rsidRPr="00410B32">
              <w:rPr>
                <w:rFonts w:cs="Poppins"/>
                <w:sz w:val="22"/>
                <w:szCs w:val="22"/>
                <w:lang w:val="en-US"/>
              </w:rPr>
              <w:t>), Ethernet (standard)</w:t>
            </w:r>
          </w:p>
        </w:tc>
      </w:tr>
      <w:tr w:rsidR="007A2C39" w14:paraId="1C4545BF" w14:textId="77777777" w:rsidTr="00756AFD">
        <w:tc>
          <w:tcPr>
            <w:tcW w:w="1681" w:type="pct"/>
            <w:noWrap/>
          </w:tcPr>
          <w:p w14:paraId="6E14F894" w14:textId="4A9AACBE" w:rsidR="007A2C39" w:rsidRPr="007A2C39" w:rsidRDefault="007A2C39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Szuflada</w:t>
            </w:r>
          </w:p>
        </w:tc>
        <w:tc>
          <w:tcPr>
            <w:tcW w:w="3319" w:type="pct"/>
          </w:tcPr>
          <w:p w14:paraId="35912500" w14:textId="3EBA33EF" w:rsidR="007A2C39" w:rsidRPr="007A2C39" w:rsidRDefault="007A2C39" w:rsidP="00BC449D">
            <w:pPr>
              <w:pStyle w:val="DecimalAligned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>Standard Epson</w:t>
            </w:r>
          </w:p>
        </w:tc>
      </w:tr>
      <w:tr w:rsidR="007A2C39" w:rsidRPr="00410B32" w14:paraId="68EF5C02" w14:textId="77777777" w:rsidTr="00756AFD">
        <w:tc>
          <w:tcPr>
            <w:tcW w:w="1681" w:type="pct"/>
            <w:noWrap/>
          </w:tcPr>
          <w:p w14:paraId="28917493" w14:textId="0030B299" w:rsidR="007A2C39" w:rsidRPr="007A2C39" w:rsidRDefault="007A2C39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Zasilanie</w:t>
            </w:r>
          </w:p>
        </w:tc>
        <w:tc>
          <w:tcPr>
            <w:tcW w:w="3319" w:type="pct"/>
          </w:tcPr>
          <w:p w14:paraId="6F31EA1D" w14:textId="23297B96" w:rsidR="007A2C39" w:rsidRPr="00410B32" w:rsidRDefault="007A2C39" w:rsidP="00BC449D">
            <w:pPr>
              <w:pStyle w:val="DecimalAligned"/>
              <w:rPr>
                <w:rFonts w:ascii="Poppins" w:hAnsi="Poppins" w:cs="Poppins"/>
                <w:lang w:val="en-US"/>
              </w:rPr>
            </w:pPr>
            <w:r w:rsidRPr="00410B32">
              <w:rPr>
                <w:rFonts w:ascii="Poppins" w:hAnsi="Poppins" w:cs="Poppins"/>
                <w:lang w:val="en-US"/>
              </w:rPr>
              <w:t>24V DC, 2.1A (EPSON PS-180)</w:t>
            </w:r>
          </w:p>
        </w:tc>
      </w:tr>
      <w:tr w:rsidR="007A2C39" w14:paraId="3F95FCBD" w14:textId="77777777" w:rsidTr="00756AFD">
        <w:tc>
          <w:tcPr>
            <w:tcW w:w="1681" w:type="pct"/>
            <w:noWrap/>
          </w:tcPr>
          <w:p w14:paraId="41A9B422" w14:textId="524E80F6" w:rsidR="007A2C39" w:rsidRPr="007A2C39" w:rsidRDefault="007A2C39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Zasilanie awaryjne</w:t>
            </w:r>
          </w:p>
        </w:tc>
        <w:tc>
          <w:tcPr>
            <w:tcW w:w="3319" w:type="pct"/>
          </w:tcPr>
          <w:p w14:paraId="26705C69" w14:textId="4BE56A41" w:rsidR="007A2C39" w:rsidRPr="007A2C39" w:rsidRDefault="007A2C39" w:rsidP="00BC449D">
            <w:pPr>
              <w:pStyle w:val="DecimalAligned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>Akumulator Li-</w:t>
            </w:r>
            <w:proofErr w:type="spellStart"/>
            <w:r w:rsidRPr="007A2C39">
              <w:rPr>
                <w:rFonts w:ascii="Poppins" w:hAnsi="Poppins" w:cs="Poppins"/>
              </w:rPr>
              <w:t>Ion</w:t>
            </w:r>
            <w:proofErr w:type="spellEnd"/>
            <w:r w:rsidRPr="007A2C39">
              <w:rPr>
                <w:rFonts w:ascii="Poppins" w:hAnsi="Poppins" w:cs="Poppins"/>
              </w:rPr>
              <w:t xml:space="preserve"> 10,8 V / 2,25 Ah</w:t>
            </w:r>
          </w:p>
        </w:tc>
      </w:tr>
      <w:tr w:rsidR="007A2C39" w14:paraId="517E3767" w14:textId="77777777" w:rsidTr="007A2C39">
        <w:trPr>
          <w:trHeight w:val="537"/>
        </w:trPr>
        <w:tc>
          <w:tcPr>
            <w:tcW w:w="1681" w:type="pct"/>
            <w:noWrap/>
          </w:tcPr>
          <w:p w14:paraId="780DBB45" w14:textId="4684FC4C" w:rsidR="007A2C39" w:rsidRPr="007A2C39" w:rsidRDefault="007A2C39" w:rsidP="00756AFD">
            <w:pPr>
              <w:jc w:val="both"/>
              <w:rPr>
                <w:rFonts w:cs="Poppins"/>
                <w:sz w:val="22"/>
                <w:szCs w:val="22"/>
              </w:rPr>
            </w:pPr>
            <w:r w:rsidRPr="007A2C39">
              <w:rPr>
                <w:rFonts w:cs="Poppins"/>
                <w:sz w:val="22"/>
                <w:szCs w:val="22"/>
              </w:rPr>
              <w:t>Pobór mocy</w:t>
            </w:r>
          </w:p>
        </w:tc>
        <w:tc>
          <w:tcPr>
            <w:tcW w:w="3319" w:type="pct"/>
          </w:tcPr>
          <w:p w14:paraId="41D63363" w14:textId="1C421819" w:rsidR="007A2C39" w:rsidRPr="007A2C39" w:rsidRDefault="007A2C39" w:rsidP="00BC449D">
            <w:pPr>
              <w:pStyle w:val="DecimalAligned"/>
              <w:rPr>
                <w:rFonts w:ascii="Poppins" w:hAnsi="Poppins" w:cs="Poppins"/>
              </w:rPr>
            </w:pPr>
            <w:r w:rsidRPr="007A2C39">
              <w:rPr>
                <w:rFonts w:ascii="Poppins" w:hAnsi="Poppins" w:cs="Poppins"/>
              </w:rPr>
              <w:t xml:space="preserve">4W – </w:t>
            </w:r>
            <w:proofErr w:type="spellStart"/>
            <w:r w:rsidRPr="007A2C39">
              <w:rPr>
                <w:rFonts w:ascii="Poppins" w:hAnsi="Poppins" w:cs="Poppins"/>
              </w:rPr>
              <w:t>standby</w:t>
            </w:r>
            <w:proofErr w:type="spellEnd"/>
            <w:r w:rsidRPr="007A2C39">
              <w:rPr>
                <w:rFonts w:ascii="Poppins" w:hAnsi="Poppins" w:cs="Poppins"/>
              </w:rPr>
              <w:t xml:space="preserve"> / 41W – typowy</w:t>
            </w:r>
          </w:p>
        </w:tc>
      </w:tr>
      <w:tr w:rsidR="007A2C39" w14:paraId="56968B38" w14:textId="77777777" w:rsidTr="00756A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681" w:type="pct"/>
            <w:noWrap/>
          </w:tcPr>
          <w:p w14:paraId="40527D0F" w14:textId="77777777" w:rsidR="007A2C39" w:rsidRDefault="007A2C39" w:rsidP="00756AFD"/>
        </w:tc>
        <w:tc>
          <w:tcPr>
            <w:tcW w:w="3319" w:type="pct"/>
          </w:tcPr>
          <w:p w14:paraId="37947D45" w14:textId="77777777" w:rsidR="007A2C39" w:rsidRDefault="007A2C39" w:rsidP="00756AFD">
            <w:pPr>
              <w:rPr>
                <w:rStyle w:val="SubtleEmphasis"/>
              </w:rPr>
            </w:pPr>
          </w:p>
        </w:tc>
      </w:tr>
    </w:tbl>
    <w:p w14:paraId="430EBFCD" w14:textId="27E0E3C8" w:rsidR="008B29CB" w:rsidRDefault="008B29CB" w:rsidP="008B29CB"/>
    <w:p w14:paraId="798F2DFE" w14:textId="04E46E46" w:rsidR="008B29CB" w:rsidRDefault="008B29CB" w:rsidP="008B29CB"/>
    <w:p w14:paraId="4A6736CA" w14:textId="74ADC888" w:rsidR="008B29CB" w:rsidRDefault="008B29CB" w:rsidP="008B29CB"/>
    <w:p w14:paraId="49F311DA" w14:textId="0D00A932" w:rsidR="008B29CB" w:rsidRDefault="008B29CB" w:rsidP="008B29CB"/>
    <w:p w14:paraId="6D67A433" w14:textId="3C132BD8" w:rsidR="008B29CB" w:rsidRDefault="008B29CB" w:rsidP="008B29CB"/>
    <w:p w14:paraId="4685C5ED" w14:textId="1506E161" w:rsidR="008B29CB" w:rsidRDefault="008B29CB" w:rsidP="008B29CB"/>
    <w:p w14:paraId="4400F644" w14:textId="73F47919" w:rsidR="008B29CB" w:rsidRDefault="008B29CB" w:rsidP="008B29CB"/>
    <w:p w14:paraId="04D6B197" w14:textId="3B67AAEC" w:rsidR="008B29CB" w:rsidRDefault="008B29CB" w:rsidP="008B29CB"/>
    <w:p w14:paraId="1314FB00" w14:textId="26EDEB9E" w:rsidR="008B29CB" w:rsidRDefault="008B29CB" w:rsidP="008B29CB"/>
    <w:p w14:paraId="1074E438" w14:textId="6F63E752" w:rsidR="008B29CB" w:rsidRDefault="008B29CB" w:rsidP="008B29CB"/>
    <w:p w14:paraId="66AE30B8" w14:textId="438FED78" w:rsidR="008B29CB" w:rsidRDefault="008B29CB" w:rsidP="008B29CB"/>
    <w:p w14:paraId="0395DA48" w14:textId="26E3ACC9" w:rsidR="008B29CB" w:rsidRDefault="008B29CB" w:rsidP="008B29CB"/>
    <w:p w14:paraId="07687071" w14:textId="4CAE5539" w:rsidR="008B29CB" w:rsidRDefault="008B29CB" w:rsidP="008B29CB"/>
    <w:p w14:paraId="5708520F" w14:textId="7540E7EE" w:rsidR="008B29CB" w:rsidRDefault="008B29CB" w:rsidP="008B29CB"/>
    <w:p w14:paraId="560E9789" w14:textId="08D84933" w:rsidR="008B29CB" w:rsidRDefault="008B29CB" w:rsidP="008B29CB"/>
    <w:p w14:paraId="6C7CE89D" w14:textId="0EF4CCFE" w:rsidR="008B29CB" w:rsidRDefault="008B29CB" w:rsidP="008B29CB"/>
    <w:p w14:paraId="6068ECC9" w14:textId="3450C3EC" w:rsidR="008B29CB" w:rsidRDefault="008B29CB" w:rsidP="008B29CB"/>
    <w:p w14:paraId="1978F39A" w14:textId="50261DA1" w:rsidR="008B29CB" w:rsidRDefault="008B29CB" w:rsidP="008B29CB"/>
    <w:p w14:paraId="614B9CA7" w14:textId="2CC5937A" w:rsidR="008B29CB" w:rsidRDefault="008B29CB" w:rsidP="008B29CB"/>
    <w:p w14:paraId="32B77CDF" w14:textId="443E50C7" w:rsidR="008B29CB" w:rsidRDefault="008B29CB" w:rsidP="008B29CB"/>
    <w:p w14:paraId="25ADAD00" w14:textId="12D29026" w:rsidR="008B29CB" w:rsidRDefault="008B29CB" w:rsidP="008B29CB"/>
    <w:p w14:paraId="32F0CFA8" w14:textId="5B5B2F4E" w:rsidR="008B29CB" w:rsidRDefault="008B29CB" w:rsidP="008B29CB"/>
    <w:p w14:paraId="5432A3EB" w14:textId="35C74D62" w:rsidR="008B29CB" w:rsidRDefault="008B29CB" w:rsidP="008B29CB"/>
    <w:p w14:paraId="39F0685E" w14:textId="56E0A7BA" w:rsidR="008B29CB" w:rsidRDefault="008B29CB" w:rsidP="008B29CB"/>
    <w:p w14:paraId="387BA8A3" w14:textId="77777777" w:rsidR="008B29CB" w:rsidRPr="008B29CB" w:rsidRDefault="008B29CB" w:rsidP="008B29CB"/>
    <w:sectPr w:rsidR="008B29CB" w:rsidRPr="008B29CB" w:rsidSect="00981E9B">
      <w:type w:val="continuous"/>
      <w:pgSz w:w="11906" w:h="16838"/>
      <w:pgMar w:top="1417" w:right="1417" w:bottom="1417" w:left="1417" w:header="9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5A84" w14:textId="77777777" w:rsidR="00F004EC" w:rsidRDefault="00F004EC" w:rsidP="00B30A6F">
      <w:r>
        <w:separator/>
      </w:r>
    </w:p>
  </w:endnote>
  <w:endnote w:type="continuationSeparator" w:id="0">
    <w:p w14:paraId="68484A7E" w14:textId="77777777" w:rsidR="00F004EC" w:rsidRDefault="00F004EC" w:rsidP="00B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8350" w14:textId="6ACCBB83" w:rsidR="005A55BF" w:rsidRPr="00387225" w:rsidRDefault="005A55BF" w:rsidP="00C517C2">
    <w:pPr>
      <w:pStyle w:val="Footer"/>
      <w:jc w:val="right"/>
      <w:rPr>
        <w:rFonts w:cs="Poppins"/>
        <w:noProof/>
        <w:color w:val="A6A6A6" w:themeColor="background1" w:themeShade="A6"/>
        <w:sz w:val="16"/>
        <w:szCs w:val="16"/>
        <w:lang w:eastAsia="pl-PL"/>
      </w:rPr>
    </w:pPr>
    <w:r w:rsidRPr="00387225">
      <w:rPr>
        <w:rFonts w:cs="Poppins"/>
        <w:noProof/>
        <w:color w:val="A6A6A6" w:themeColor="background1" w:themeShade="A6"/>
        <w:sz w:val="16"/>
        <w:szCs w:val="16"/>
        <w:lang w:eastAsia="pl-PL"/>
      </w:rPr>
      <w:t>.</w:t>
    </w:r>
  </w:p>
  <w:tbl>
    <w:tblPr>
      <w:tblStyle w:val="TableGrid"/>
      <w:tblW w:w="9498" w:type="dxa"/>
      <w:tblLook w:val="04A0" w:firstRow="1" w:lastRow="0" w:firstColumn="1" w:lastColumn="0" w:noHBand="0" w:noVBand="1"/>
    </w:tblPr>
    <w:tblGrid>
      <w:gridCol w:w="1986"/>
      <w:gridCol w:w="7512"/>
    </w:tblGrid>
    <w:tr w:rsidR="005A55BF" w14:paraId="2817932E" w14:textId="77777777" w:rsidTr="00012ACD">
      <w:trPr>
        <w:trHeight w:val="1276"/>
      </w:trPr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14:paraId="41CD02D6" w14:textId="3695C7CB" w:rsidR="005A55BF" w:rsidRDefault="005A55BF" w:rsidP="00B30A6F">
          <w:pPr>
            <w:pStyle w:val="Footer"/>
          </w:pPr>
          <w:r>
            <w:rPr>
              <w:noProof/>
            </w:rPr>
            <w:drawing>
              <wp:inline distT="0" distB="0" distL="0" distR="0" wp14:anchorId="2B1E76E3" wp14:editId="4AC3A886">
                <wp:extent cx="1123950" cy="540634"/>
                <wp:effectExtent l="0" t="0" r="0" b="0"/>
                <wp:docPr id="14" name="Graphic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8113" cy="5618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F2A7AD" w14:textId="75446846" w:rsidR="005A55BF" w:rsidRPr="0088382D" w:rsidRDefault="0088382D" w:rsidP="0088382D">
          <w:pPr>
            <w:pStyle w:val="Footer"/>
            <w:jc w:val="right"/>
            <w:rPr>
              <w:rFonts w:cs="Poppins"/>
              <w:color w:val="201F1E"/>
              <w:sz w:val="20"/>
              <w:szCs w:val="20"/>
              <w:shd w:val="clear" w:color="auto" w:fill="FFFFFF"/>
            </w:rPr>
          </w:pPr>
          <w:r w:rsidRPr="0088382D">
            <w:rPr>
              <w:rFonts w:cs="Poppins"/>
              <w:color w:val="201F1E"/>
              <w:sz w:val="20"/>
              <w:szCs w:val="20"/>
              <w:shd w:val="clear" w:color="auto" w:fill="FFFFFF"/>
            </w:rPr>
            <w:t>Usługi i rozwiązania IT niezbędne w sprzedaży detalicznej</w:t>
          </w:r>
        </w:p>
      </w:tc>
    </w:tr>
    <w:tr w:rsidR="005A55BF" w14:paraId="0250D276" w14:textId="77777777" w:rsidTr="00012ACD">
      <w:tc>
        <w:tcPr>
          <w:tcW w:w="949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D5FA580" w14:textId="46B92497" w:rsidR="00C75674" w:rsidRDefault="005A55BF" w:rsidP="0088382D">
          <w:pPr>
            <w:pStyle w:val="Footer"/>
            <w:jc w:val="center"/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</w:pPr>
          <w:r w:rsidRPr="00387225"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  <w:t>Exorigo-Upos S.A., NIP 525-25-35-950, REGON 146251737, KRS: 0000428347.  Rejestracja w Sądzie Rejonowym</w:t>
          </w:r>
        </w:p>
        <w:p w14:paraId="6E7464ED" w14:textId="11330551" w:rsidR="005A55BF" w:rsidRPr="00C75674" w:rsidRDefault="005A55BF" w:rsidP="0088382D">
          <w:pPr>
            <w:pStyle w:val="Footer"/>
            <w:jc w:val="center"/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</w:pPr>
          <w:r w:rsidRPr="00387225">
            <w:rPr>
              <w:rFonts w:cs="Poppins"/>
              <w:noProof/>
              <w:color w:val="A6A6A6" w:themeColor="background1" w:themeShade="A6"/>
              <w:sz w:val="16"/>
              <w:szCs w:val="16"/>
              <w:lang w:eastAsia="pl-PL"/>
            </w:rPr>
            <w:t>dla m. st. Warszawyw Warszawie, XIII Wydział Gospodarczy KRS.Kapitał zakładowy 73.800.000 zł</w:t>
          </w:r>
        </w:p>
      </w:tc>
    </w:tr>
  </w:tbl>
  <w:p w14:paraId="7FE30FFB" w14:textId="479C319A" w:rsidR="005A55BF" w:rsidRPr="00387225" w:rsidRDefault="005A55BF" w:rsidP="00B30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523F" w14:textId="34D9EAFF" w:rsidR="00C57226" w:rsidRDefault="00C57226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718FC73" wp14:editId="39D9B8E3">
          <wp:simplePos x="0" y="0"/>
          <wp:positionH relativeFrom="column">
            <wp:posOffset>-876646</wp:posOffset>
          </wp:positionH>
          <wp:positionV relativeFrom="paragraph">
            <wp:posOffset>56306</wp:posOffset>
          </wp:positionV>
          <wp:extent cx="7791450" cy="588833"/>
          <wp:effectExtent l="0" t="0" r="0" b="1905"/>
          <wp:wrapSquare wrapText="bothSides"/>
          <wp:docPr id="1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5888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6704" w14:textId="77777777" w:rsidR="00F004EC" w:rsidRDefault="00F004EC" w:rsidP="00B30A6F">
      <w:r>
        <w:separator/>
      </w:r>
    </w:p>
  </w:footnote>
  <w:footnote w:type="continuationSeparator" w:id="0">
    <w:p w14:paraId="2E2A1066" w14:textId="77777777" w:rsidR="00F004EC" w:rsidRDefault="00F004EC" w:rsidP="00B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3DB0" w14:textId="3185E792" w:rsidR="003A6C79" w:rsidRDefault="00783DAD" w:rsidP="005E0230">
    <w:pPr>
      <w:pStyle w:val="Header"/>
      <w:tabs>
        <w:tab w:val="clear" w:pos="4536"/>
        <w:tab w:val="clear" w:pos="9072"/>
        <w:tab w:val="left" w:pos="160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1C880BA" wp14:editId="387ABFE5">
          <wp:simplePos x="0" y="0"/>
          <wp:positionH relativeFrom="column">
            <wp:posOffset>-876935</wp:posOffset>
          </wp:positionH>
          <wp:positionV relativeFrom="paragraph">
            <wp:posOffset>-600710</wp:posOffset>
          </wp:positionV>
          <wp:extent cx="7563485" cy="1874520"/>
          <wp:effectExtent l="0" t="0" r="0" b="0"/>
          <wp:wrapSquare wrapText="bothSides"/>
          <wp:docPr id="15" name="Picture 1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87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9AE3"/>
      </v:shape>
    </w:pict>
  </w:numPicBullet>
  <w:abstractNum w:abstractNumId="0" w15:restartNumberingAfterBreak="0">
    <w:nsid w:val="02743D5C"/>
    <w:multiLevelType w:val="hybridMultilevel"/>
    <w:tmpl w:val="F60CE6EE"/>
    <w:lvl w:ilvl="0" w:tplc="CFB0325A">
      <w:start w:val="1"/>
      <w:numFmt w:val="bullet"/>
      <w:pStyle w:val="bullet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091E794A"/>
    <w:multiLevelType w:val="hybridMultilevel"/>
    <w:tmpl w:val="CE9CB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D74F5"/>
    <w:multiLevelType w:val="hybridMultilevel"/>
    <w:tmpl w:val="53125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2AEE"/>
    <w:multiLevelType w:val="multilevel"/>
    <w:tmpl w:val="7270AD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82E5C67"/>
    <w:multiLevelType w:val="hybridMultilevel"/>
    <w:tmpl w:val="8D521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B3AD5"/>
    <w:multiLevelType w:val="hybridMultilevel"/>
    <w:tmpl w:val="6DEC58A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79D"/>
    <w:multiLevelType w:val="multilevel"/>
    <w:tmpl w:val="2242C82C"/>
    <w:lvl w:ilvl="0">
      <w:start w:val="3"/>
      <w:numFmt w:val="decimal"/>
      <w:lvlText w:val="%1"/>
      <w:lvlJc w:val="left"/>
      <w:pPr>
        <w:ind w:left="360" w:hanging="360"/>
      </w:pPr>
      <w:rPr>
        <w:rFonts w:ascii="Poppins" w:eastAsiaTheme="minorHAnsi" w:hAnsi="Poppins" w:hint="default"/>
        <w:color w:val="6A85A4" w:themeColor="hyperlink"/>
        <w:u w:val="single"/>
      </w:rPr>
    </w:lvl>
    <w:lvl w:ilvl="1">
      <w:start w:val="2"/>
      <w:numFmt w:val="decimal"/>
      <w:lvlText w:val="%1.%2"/>
      <w:lvlJc w:val="left"/>
      <w:pPr>
        <w:ind w:left="940" w:hanging="720"/>
      </w:pPr>
      <w:rPr>
        <w:rFonts w:ascii="Poppins" w:eastAsiaTheme="minorHAnsi" w:hAnsi="Poppins" w:hint="default"/>
        <w:color w:val="6A85A4" w:themeColor="hyperlink"/>
        <w:u w:val="single"/>
      </w:rPr>
    </w:lvl>
    <w:lvl w:ilvl="2">
      <w:start w:val="1"/>
      <w:numFmt w:val="decimal"/>
      <w:lvlText w:val="%1.%2.%3"/>
      <w:lvlJc w:val="left"/>
      <w:pPr>
        <w:ind w:left="1520" w:hanging="1080"/>
      </w:pPr>
      <w:rPr>
        <w:rFonts w:ascii="Poppins" w:eastAsiaTheme="minorHAnsi" w:hAnsi="Poppins" w:hint="default"/>
        <w:color w:val="6A85A4" w:themeColor="hyperlink"/>
        <w:u w:val="single"/>
      </w:rPr>
    </w:lvl>
    <w:lvl w:ilvl="3">
      <w:start w:val="1"/>
      <w:numFmt w:val="decimal"/>
      <w:lvlText w:val="%1.%2.%3.%4"/>
      <w:lvlJc w:val="left"/>
      <w:pPr>
        <w:ind w:left="2100" w:hanging="1440"/>
      </w:pPr>
      <w:rPr>
        <w:rFonts w:ascii="Poppins" w:eastAsiaTheme="minorHAnsi" w:hAnsi="Poppins" w:hint="default"/>
        <w:color w:val="6A85A4" w:themeColor="hyperlink"/>
        <w:u w:val="single"/>
      </w:rPr>
    </w:lvl>
    <w:lvl w:ilvl="4">
      <w:start w:val="1"/>
      <w:numFmt w:val="decimal"/>
      <w:lvlText w:val="%1.%2.%3.%4.%5"/>
      <w:lvlJc w:val="left"/>
      <w:pPr>
        <w:ind w:left="2680" w:hanging="1800"/>
      </w:pPr>
      <w:rPr>
        <w:rFonts w:ascii="Poppins" w:eastAsiaTheme="minorHAnsi" w:hAnsi="Poppins" w:hint="default"/>
        <w:color w:val="6A85A4" w:themeColor="hyperlink"/>
        <w:u w:val="single"/>
      </w:rPr>
    </w:lvl>
    <w:lvl w:ilvl="5">
      <w:start w:val="1"/>
      <w:numFmt w:val="decimal"/>
      <w:lvlText w:val="%1.%2.%3.%4.%5.%6"/>
      <w:lvlJc w:val="left"/>
      <w:pPr>
        <w:ind w:left="3260" w:hanging="2160"/>
      </w:pPr>
      <w:rPr>
        <w:rFonts w:ascii="Poppins" w:eastAsiaTheme="minorHAnsi" w:hAnsi="Poppins" w:hint="default"/>
        <w:color w:val="6A85A4" w:themeColor="hyperlink"/>
        <w:u w:val="single"/>
      </w:rPr>
    </w:lvl>
    <w:lvl w:ilvl="6">
      <w:start w:val="1"/>
      <w:numFmt w:val="decimal"/>
      <w:lvlText w:val="%1.%2.%3.%4.%5.%6.%7"/>
      <w:lvlJc w:val="left"/>
      <w:pPr>
        <w:ind w:left="3840" w:hanging="2520"/>
      </w:pPr>
      <w:rPr>
        <w:rFonts w:ascii="Poppins" w:eastAsiaTheme="minorHAnsi" w:hAnsi="Poppins" w:hint="default"/>
        <w:color w:val="6A85A4" w:themeColor="hyperlink"/>
        <w:u w:val="single"/>
      </w:rPr>
    </w:lvl>
    <w:lvl w:ilvl="7">
      <w:start w:val="1"/>
      <w:numFmt w:val="decimal"/>
      <w:lvlText w:val="%1.%2.%3.%4.%5.%6.%7.%8"/>
      <w:lvlJc w:val="left"/>
      <w:pPr>
        <w:ind w:left="4420" w:hanging="2880"/>
      </w:pPr>
      <w:rPr>
        <w:rFonts w:ascii="Poppins" w:eastAsiaTheme="minorHAnsi" w:hAnsi="Poppins" w:hint="default"/>
        <w:color w:val="6A85A4" w:themeColor="hyperlink"/>
        <w:u w:val="single"/>
      </w:rPr>
    </w:lvl>
    <w:lvl w:ilvl="8">
      <w:start w:val="1"/>
      <w:numFmt w:val="decimal"/>
      <w:lvlText w:val="%1.%2.%3.%4.%5.%6.%7.%8.%9"/>
      <w:lvlJc w:val="left"/>
      <w:pPr>
        <w:ind w:left="5000" w:hanging="3240"/>
      </w:pPr>
      <w:rPr>
        <w:rFonts w:ascii="Poppins" w:eastAsiaTheme="minorHAnsi" w:hAnsi="Poppins" w:hint="default"/>
        <w:color w:val="6A85A4" w:themeColor="hyperlink"/>
        <w:u w:val="single"/>
      </w:rPr>
    </w:lvl>
  </w:abstractNum>
  <w:abstractNum w:abstractNumId="7" w15:restartNumberingAfterBreak="0">
    <w:nsid w:val="3355122E"/>
    <w:multiLevelType w:val="hybridMultilevel"/>
    <w:tmpl w:val="68D05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5451A"/>
    <w:multiLevelType w:val="hybridMultilevel"/>
    <w:tmpl w:val="9D486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65489"/>
    <w:multiLevelType w:val="hybridMultilevel"/>
    <w:tmpl w:val="C0C0F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6412E"/>
    <w:multiLevelType w:val="hybridMultilevel"/>
    <w:tmpl w:val="98BCE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D76F3"/>
    <w:multiLevelType w:val="hybridMultilevel"/>
    <w:tmpl w:val="0EE6F3FA"/>
    <w:lvl w:ilvl="0" w:tplc="E2DCD31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E0CCE"/>
    <w:multiLevelType w:val="hybridMultilevel"/>
    <w:tmpl w:val="D3BA2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36257"/>
    <w:multiLevelType w:val="hybridMultilevel"/>
    <w:tmpl w:val="DBD61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21481"/>
    <w:multiLevelType w:val="hybridMultilevel"/>
    <w:tmpl w:val="A9F6DDBE"/>
    <w:lvl w:ilvl="0" w:tplc="FFFFFFFF">
      <w:start w:val="1"/>
      <w:numFmt w:val="bullet"/>
      <w:pStyle w:val="bullet2"/>
      <w:lvlText w:val=""/>
      <w:lvlJc w:val="left"/>
      <w:pPr>
        <w:tabs>
          <w:tab w:val="num" w:pos="1247"/>
        </w:tabs>
        <w:ind w:left="1134" w:hanging="21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3ABCB0C8">
      <w:numFmt w:val="bullet"/>
      <w:lvlText w:val="–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726457C"/>
    <w:multiLevelType w:val="hybridMultilevel"/>
    <w:tmpl w:val="B7C48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42313"/>
    <w:multiLevelType w:val="hybridMultilevel"/>
    <w:tmpl w:val="9ABA7D36"/>
    <w:lvl w:ilvl="0" w:tplc="E2DCD31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623087">
    <w:abstractNumId w:val="3"/>
  </w:num>
  <w:num w:numId="2" w16cid:durableId="1094663718">
    <w:abstractNumId w:val="0"/>
  </w:num>
  <w:num w:numId="3" w16cid:durableId="1707170340">
    <w:abstractNumId w:val="14"/>
  </w:num>
  <w:num w:numId="4" w16cid:durableId="307246286">
    <w:abstractNumId w:val="9"/>
  </w:num>
  <w:num w:numId="5" w16cid:durableId="580716509">
    <w:abstractNumId w:val="13"/>
  </w:num>
  <w:num w:numId="6" w16cid:durableId="1827087704">
    <w:abstractNumId w:val="8"/>
  </w:num>
  <w:num w:numId="7" w16cid:durableId="863178148">
    <w:abstractNumId w:val="2"/>
  </w:num>
  <w:num w:numId="8" w16cid:durableId="902913865">
    <w:abstractNumId w:val="1"/>
  </w:num>
  <w:num w:numId="9" w16cid:durableId="1767728395">
    <w:abstractNumId w:val="6"/>
  </w:num>
  <w:num w:numId="10" w16cid:durableId="974679009">
    <w:abstractNumId w:val="15"/>
  </w:num>
  <w:num w:numId="11" w16cid:durableId="2066677822">
    <w:abstractNumId w:val="11"/>
  </w:num>
  <w:num w:numId="12" w16cid:durableId="1152526432">
    <w:abstractNumId w:val="16"/>
  </w:num>
  <w:num w:numId="13" w16cid:durableId="1948585283">
    <w:abstractNumId w:val="10"/>
  </w:num>
  <w:num w:numId="14" w16cid:durableId="1427265984">
    <w:abstractNumId w:val="7"/>
  </w:num>
  <w:num w:numId="15" w16cid:durableId="1634216767">
    <w:abstractNumId w:val="12"/>
  </w:num>
  <w:num w:numId="16" w16cid:durableId="832911431">
    <w:abstractNumId w:val="4"/>
  </w:num>
  <w:num w:numId="17" w16cid:durableId="1405374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6F"/>
    <w:rsid w:val="00012ACD"/>
    <w:rsid w:val="0002025F"/>
    <w:rsid w:val="00046216"/>
    <w:rsid w:val="00063E10"/>
    <w:rsid w:val="00084FA6"/>
    <w:rsid w:val="00090D2C"/>
    <w:rsid w:val="00090FE8"/>
    <w:rsid w:val="00091B2F"/>
    <w:rsid w:val="000A35C1"/>
    <w:rsid w:val="000F6EC5"/>
    <w:rsid w:val="00161645"/>
    <w:rsid w:val="00161C7A"/>
    <w:rsid w:val="00162475"/>
    <w:rsid w:val="001641E2"/>
    <w:rsid w:val="001856A6"/>
    <w:rsid w:val="001B0BE6"/>
    <w:rsid w:val="001C25F4"/>
    <w:rsid w:val="001D243E"/>
    <w:rsid w:val="001D2C96"/>
    <w:rsid w:val="001F73E9"/>
    <w:rsid w:val="0023139D"/>
    <w:rsid w:val="00236245"/>
    <w:rsid w:val="002405C1"/>
    <w:rsid w:val="00265758"/>
    <w:rsid w:val="0029051D"/>
    <w:rsid w:val="002964CA"/>
    <w:rsid w:val="002A4CF7"/>
    <w:rsid w:val="002C4924"/>
    <w:rsid w:val="002E589F"/>
    <w:rsid w:val="002F3FA7"/>
    <w:rsid w:val="002F51B1"/>
    <w:rsid w:val="0034654E"/>
    <w:rsid w:val="00360F73"/>
    <w:rsid w:val="003673AF"/>
    <w:rsid w:val="00372A6E"/>
    <w:rsid w:val="00387225"/>
    <w:rsid w:val="003907F4"/>
    <w:rsid w:val="003A329D"/>
    <w:rsid w:val="003A6C79"/>
    <w:rsid w:val="003C53B4"/>
    <w:rsid w:val="003D595A"/>
    <w:rsid w:val="00410B32"/>
    <w:rsid w:val="00411F30"/>
    <w:rsid w:val="00437CD3"/>
    <w:rsid w:val="004421B4"/>
    <w:rsid w:val="00467DB3"/>
    <w:rsid w:val="0047637B"/>
    <w:rsid w:val="00491A53"/>
    <w:rsid w:val="004B7048"/>
    <w:rsid w:val="004C53CE"/>
    <w:rsid w:val="004D26F7"/>
    <w:rsid w:val="004E70F9"/>
    <w:rsid w:val="00541581"/>
    <w:rsid w:val="00546C16"/>
    <w:rsid w:val="00576D02"/>
    <w:rsid w:val="005A55BF"/>
    <w:rsid w:val="005C0854"/>
    <w:rsid w:val="005E0230"/>
    <w:rsid w:val="0061009C"/>
    <w:rsid w:val="006265D9"/>
    <w:rsid w:val="0063311F"/>
    <w:rsid w:val="00661F7D"/>
    <w:rsid w:val="00675978"/>
    <w:rsid w:val="00685711"/>
    <w:rsid w:val="0070081D"/>
    <w:rsid w:val="0076658A"/>
    <w:rsid w:val="00783DAD"/>
    <w:rsid w:val="007A2C39"/>
    <w:rsid w:val="007B5211"/>
    <w:rsid w:val="007B7993"/>
    <w:rsid w:val="007C1C7F"/>
    <w:rsid w:val="007C42AE"/>
    <w:rsid w:val="00820034"/>
    <w:rsid w:val="00830CB3"/>
    <w:rsid w:val="00843539"/>
    <w:rsid w:val="00857189"/>
    <w:rsid w:val="008618F8"/>
    <w:rsid w:val="008768E0"/>
    <w:rsid w:val="0088382D"/>
    <w:rsid w:val="008B29CB"/>
    <w:rsid w:val="008B5384"/>
    <w:rsid w:val="008C4110"/>
    <w:rsid w:val="008C61BE"/>
    <w:rsid w:val="008E00F2"/>
    <w:rsid w:val="009135AA"/>
    <w:rsid w:val="00922255"/>
    <w:rsid w:val="0093247E"/>
    <w:rsid w:val="009615FE"/>
    <w:rsid w:val="00981E9B"/>
    <w:rsid w:val="0099191C"/>
    <w:rsid w:val="009A50FF"/>
    <w:rsid w:val="009D4929"/>
    <w:rsid w:val="00A06FD5"/>
    <w:rsid w:val="00A612E3"/>
    <w:rsid w:val="00A62D8B"/>
    <w:rsid w:val="00A9260D"/>
    <w:rsid w:val="00AA41B8"/>
    <w:rsid w:val="00AD0B32"/>
    <w:rsid w:val="00AD2D26"/>
    <w:rsid w:val="00AD4E8F"/>
    <w:rsid w:val="00AF1CDB"/>
    <w:rsid w:val="00B30A6F"/>
    <w:rsid w:val="00B33E0A"/>
    <w:rsid w:val="00B36A97"/>
    <w:rsid w:val="00B626BB"/>
    <w:rsid w:val="00BA6EB5"/>
    <w:rsid w:val="00BC449D"/>
    <w:rsid w:val="00BF44A3"/>
    <w:rsid w:val="00C13D33"/>
    <w:rsid w:val="00C516E0"/>
    <w:rsid w:val="00C517C2"/>
    <w:rsid w:val="00C57226"/>
    <w:rsid w:val="00C75674"/>
    <w:rsid w:val="00C97579"/>
    <w:rsid w:val="00CC69B2"/>
    <w:rsid w:val="00CD567D"/>
    <w:rsid w:val="00D1082A"/>
    <w:rsid w:val="00D14C25"/>
    <w:rsid w:val="00D31801"/>
    <w:rsid w:val="00D654E9"/>
    <w:rsid w:val="00D7374F"/>
    <w:rsid w:val="00D90841"/>
    <w:rsid w:val="00D92C7B"/>
    <w:rsid w:val="00DA324F"/>
    <w:rsid w:val="00DA4594"/>
    <w:rsid w:val="00DB1A44"/>
    <w:rsid w:val="00DB50EE"/>
    <w:rsid w:val="00E02D4C"/>
    <w:rsid w:val="00E13529"/>
    <w:rsid w:val="00E55563"/>
    <w:rsid w:val="00ED70CD"/>
    <w:rsid w:val="00EF5FE8"/>
    <w:rsid w:val="00F004EC"/>
    <w:rsid w:val="00F23870"/>
    <w:rsid w:val="00F31525"/>
    <w:rsid w:val="00F60194"/>
    <w:rsid w:val="00F710A1"/>
    <w:rsid w:val="00F767F2"/>
    <w:rsid w:val="00F94D39"/>
    <w:rsid w:val="00FA5685"/>
    <w:rsid w:val="00FD69FF"/>
    <w:rsid w:val="00FE140F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1CE9C"/>
  <w15:chartTrackingRefBased/>
  <w15:docId w15:val="{DC905868-DBD0-4774-82C4-E26B479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oppins"/>
    <w:qFormat/>
    <w:rsid w:val="0047637B"/>
    <w:rPr>
      <w:rFonts w:ascii="Poppins" w:hAnsi="Poppins"/>
      <w:sz w:val="24"/>
    </w:rPr>
  </w:style>
  <w:style w:type="paragraph" w:styleId="Heading1">
    <w:name w:val="heading 1"/>
    <w:aliases w:val="zalaczHeading 1,heading_1,H1 Char,h1 Char,l1 Char,level 1 Char,level1 Char,1 Char,1titre Char,1titre1 Char,1titre2 Char,1titre3 Char,1titre4 Char,1titre5 Char,1titre6 Char,ITT t1 Char,II+ Char,I Char,H11 Char,H12 Char,H13 Char,H14 Char,H15 Ch"/>
    <w:basedOn w:val="Normal"/>
    <w:next w:val="Normal"/>
    <w:link w:val="Heading1Char"/>
    <w:uiPriority w:val="9"/>
    <w:qFormat/>
    <w:rsid w:val="0047637B"/>
    <w:pPr>
      <w:keepNext/>
      <w:keepLines/>
      <w:pBdr>
        <w:left w:val="single" w:sz="12" w:space="12" w:color="C2D3DD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aliases w:val="2,Fonctionnalité,Titre 21,t2.T2,Table2,H2,Heading Two,h2,(1.1,1.2,1.3 etc),Prophead 2,RFP Heading 2,Activity,Heading 2rh,Major,Major1,Major2,Major11,Subsection,l2,h 3,list + change bar,Heading 2 + Numbering,Level 2 Topic Heading,sl2,I2,Head2A"/>
    <w:basedOn w:val="Normal"/>
    <w:next w:val="Normal"/>
    <w:link w:val="Heading2Char"/>
    <w:uiPriority w:val="9"/>
    <w:unhideWhenUsed/>
    <w:qFormat/>
    <w:rsid w:val="0047637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aliases w:val="3,3heading,Section,Titre 31,t3.T3,h3,l3,level3,heading 3,H3,Heading3,subhead,Level 3 Head,Kop 3V,CT,TF-Overskrift 3,1.,Heading 31,Heading 32,Heading 33,Heading 34,Heading 35,Heading 36,Prophead 3,Project 3,Proposa,HHHeading,H31,H32,H33,sub-su"/>
    <w:basedOn w:val="Normal"/>
    <w:next w:val="Normal"/>
    <w:link w:val="Heading3Char"/>
    <w:uiPriority w:val="9"/>
    <w:unhideWhenUsed/>
    <w:qFormat/>
    <w:rsid w:val="0047637B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637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aliases w:val="Roman list,H5,dash,ds,dd,Label,l5,ITT t5,PA Pico Section,L5,5,H5-Heading 5,heading5,h5,Heading5, Label,H5-Heading 5&#10;,heading 5,Underavsnitt,Level 3 - i"/>
    <w:basedOn w:val="Normal"/>
    <w:next w:val="Normal"/>
    <w:link w:val="Heading5Char"/>
    <w:uiPriority w:val="9"/>
    <w:unhideWhenUsed/>
    <w:qFormat/>
    <w:rsid w:val="0047637B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Cs w:val="24"/>
    </w:rPr>
  </w:style>
  <w:style w:type="paragraph" w:styleId="Heading6">
    <w:name w:val="heading 6"/>
    <w:aliases w:val="Bullet list,H6,PIM 6,l6,ITT t6,PA Appendix,6,Requirement,h6,Heading6,T1,Bullet list1,Bullet list2,Bullet list3,Bullet list4,Bullet list5,Bullet list6,Bullet list7,Bullet list8,Bullet list9,Heading 6 Sub Appendix,Legal Level 1."/>
    <w:basedOn w:val="Normal"/>
    <w:next w:val="Normal"/>
    <w:link w:val="Heading6Char"/>
    <w:uiPriority w:val="9"/>
    <w:unhideWhenUsed/>
    <w:qFormat/>
    <w:rsid w:val="0047637B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7">
    <w:name w:val="heading 7"/>
    <w:aliases w:val="PIM 7,l7,ITT t7,PA Appendix Major,7,ExhibitTitle,Objective,heading7,req3,st,L7,letter list,letter list1,letter list2,letter list3,letter list4,letter list5,letter list6,letter list7,letter list8,letter list9,Legal Level 1.1."/>
    <w:basedOn w:val="Normal"/>
    <w:next w:val="Normal"/>
    <w:link w:val="Heading7Char"/>
    <w:uiPriority w:val="9"/>
    <w:unhideWhenUsed/>
    <w:qFormat/>
    <w:rsid w:val="0047637B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Heading8">
    <w:name w:val="heading 8"/>
    <w:aliases w:val="l8,8,FigureTitle,Condition,requirement,req2,req,Legal Level 1.1.1.,action,action1,action2,action3,action4,action5,action6,action7,action8, action, action1, action2, action3, action4, action5, action6, action7, action8"/>
    <w:basedOn w:val="Normal"/>
    <w:next w:val="Normal"/>
    <w:link w:val="Heading8Char"/>
    <w:uiPriority w:val="9"/>
    <w:unhideWhenUsed/>
    <w:qFormat/>
    <w:rsid w:val="0047637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aliases w:val="Titre 10,heading 9,9,TableTitle,Cond'l Reqt.,rb,req bullet,req1,PIM 9,App1,App Heading,progress,progress1,progress2,progress3,progress4,progress5,progress6,progress7,progress8,Legal Level 1.1.1.1., progress, progress1, progress2, progress3"/>
    <w:basedOn w:val="Normal"/>
    <w:next w:val="Normal"/>
    <w:link w:val="Heading9Char"/>
    <w:uiPriority w:val="9"/>
    <w:unhideWhenUsed/>
    <w:qFormat/>
    <w:rsid w:val="0047637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A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A6F"/>
  </w:style>
  <w:style w:type="paragraph" w:styleId="Footer">
    <w:name w:val="footer"/>
    <w:basedOn w:val="Normal"/>
    <w:link w:val="FooterChar"/>
    <w:uiPriority w:val="99"/>
    <w:unhideWhenUsed/>
    <w:rsid w:val="00B30A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A6F"/>
  </w:style>
  <w:style w:type="table" w:styleId="TableGrid">
    <w:name w:val="Table Grid"/>
    <w:basedOn w:val="TableNormal"/>
    <w:uiPriority w:val="39"/>
    <w:rsid w:val="00B30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7637B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637B"/>
    <w:rPr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67F2"/>
    <w:rPr>
      <w:color w:val="6A85A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F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1F3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1F30"/>
    <w:rPr>
      <w:rFonts w:ascii="Poppins" w:hAnsi="Poppins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1F30"/>
    <w:rPr>
      <w:vertAlign w:val="superscript"/>
    </w:rPr>
  </w:style>
  <w:style w:type="character" w:customStyle="1" w:styleId="Heading1Char">
    <w:name w:val="Heading 1 Char"/>
    <w:aliases w:val="zalaczHeading 1 Char,heading_1 Char,H1 Char Char,h1 Char Char,l1 Char Char,level 1 Char Char,level1 Char Char,1 Char Char,1titre Char Char,1titre1 Char Char,1titre2 Char Char,1titre3 Char Char,1titre4 Char Char,1titre5 Char Char"/>
    <w:basedOn w:val="DefaultParagraphFont"/>
    <w:link w:val="Heading1"/>
    <w:uiPriority w:val="9"/>
    <w:rsid w:val="0047637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aliases w:val="2 Char,Fonctionnalité Char,Titre 21 Char,t2.T2 Char,Table2 Char,H2 Char,Heading Two Char,h2 Char,(1.1 Char,1.2 Char,1.3 etc) Char,Prophead 2 Char,RFP Heading 2 Char,Activity Char,Heading 2rh Char,Major Char,Major1 Char,Major2 Char,l2 Char"/>
    <w:basedOn w:val="DefaultParagraphFont"/>
    <w:link w:val="Heading2"/>
    <w:uiPriority w:val="9"/>
    <w:rsid w:val="0047637B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aliases w:val="3 Char,3heading Char,Section Char,Titre 31 Char,t3.T3 Char,h3 Char,l3 Char,level3 Char,heading 3 Char,H3 Char,Heading3 Char,subhead Char,Level 3 Head Char,Kop 3V Char,CT Char,TF-Overskrift 3 Char,1. Char,Heading 31 Char,Heading 32 Char"/>
    <w:basedOn w:val="DefaultParagraphFont"/>
    <w:link w:val="Heading3"/>
    <w:uiPriority w:val="9"/>
    <w:rsid w:val="0047637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7637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aliases w:val="Roman list Char,H5 Char,dash Char,ds Char,dd Char,Label Char,l5 Char,ITT t5 Char,PA Pico Section Char,L5 Char,5 Char,H5-Heading 5 Char,heading5 Char,h5 Char,Heading5 Char, Label Char,H5-Heading 5&#10; Char,heading 5 Char,Underavsnitt Char"/>
    <w:basedOn w:val="DefaultParagraphFont"/>
    <w:link w:val="Heading5"/>
    <w:uiPriority w:val="9"/>
    <w:rsid w:val="0047637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aliases w:val="Bullet list Char,H6 Char,PIM 6 Char,l6 Char,ITT t6 Char,PA Appendix Char,6 Char,Requirement Char,h6 Char,Heading6 Char,T1 Char,Bullet list1 Char,Bullet list2 Char,Bullet list3 Char,Bullet list4 Char,Bullet list5 Char,Bullet list6 Char"/>
    <w:basedOn w:val="DefaultParagraphFont"/>
    <w:link w:val="Heading6"/>
    <w:uiPriority w:val="9"/>
    <w:rsid w:val="0047637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aliases w:val="PIM 7 Char,l7 Char,ITT t7 Char,PA Appendix Major Char,7 Char,ExhibitTitle Char,Objective Char,heading7 Char,req3 Char,st Char,L7 Char,letter list Char,letter list1 Char,letter list2 Char,letter list3 Char,letter list4 Char"/>
    <w:basedOn w:val="DefaultParagraphFont"/>
    <w:link w:val="Heading7"/>
    <w:uiPriority w:val="9"/>
    <w:rsid w:val="0047637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aliases w:val="l8 Char,8 Char,FigureTitle Char,Condition Char,requirement Char,req2 Char,req Char,Legal Level 1.1.1. Char,action Char,action1 Char,action2 Char,action3 Char,action4 Char,action5 Char,action6 Char,action7 Char,action8 Char, action Char"/>
    <w:basedOn w:val="DefaultParagraphFont"/>
    <w:link w:val="Heading8"/>
    <w:uiPriority w:val="9"/>
    <w:rsid w:val="0047637B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aliases w:val="Titre 10 Char,heading 9 Char,9 Char,TableTitle Char,Cond'l Reqt. Char,rb Char,req bullet Char,req1 Char,PIM 9 Char,App1 Char,App Heading Char,progress Char,progress1 Char,progress2 Char,progress3 Char,progress4 Char,progress5 Char"/>
    <w:basedOn w:val="DefaultParagraphFont"/>
    <w:link w:val="Heading9"/>
    <w:uiPriority w:val="9"/>
    <w:rsid w:val="0047637B"/>
    <w:rPr>
      <w:rFonts w:asciiTheme="majorHAnsi" w:eastAsiaTheme="majorEastAsia" w:hAnsiTheme="majorHAnsi" w:cstheme="majorBidi"/>
      <w:i/>
      <w:iCs/>
      <w:caps/>
    </w:rPr>
  </w:style>
  <w:style w:type="paragraph" w:styleId="ListParagraph">
    <w:name w:val="List Paragraph"/>
    <w:basedOn w:val="Normal"/>
    <w:uiPriority w:val="34"/>
    <w:qFormat/>
    <w:rsid w:val="00F31525"/>
    <w:pPr>
      <w:ind w:left="720"/>
      <w:contextualSpacing/>
    </w:pPr>
  </w:style>
  <w:style w:type="character" w:customStyle="1" w:styleId="bullet1CharChar">
    <w:name w:val="bullet1 Char Char"/>
    <w:basedOn w:val="DefaultParagraphFont"/>
    <w:link w:val="bullet1"/>
    <w:locked/>
    <w:rsid w:val="005A55BF"/>
    <w:rPr>
      <w:rFonts w:ascii="Verdana" w:hAnsi="Verdana"/>
      <w:sz w:val="18"/>
    </w:rPr>
  </w:style>
  <w:style w:type="paragraph" w:customStyle="1" w:styleId="bullet1">
    <w:name w:val="bullet1"/>
    <w:basedOn w:val="Normal"/>
    <w:link w:val="bullet1CharChar"/>
    <w:rsid w:val="005A55BF"/>
    <w:pPr>
      <w:widowControl w:val="0"/>
      <w:numPr>
        <w:numId w:val="2"/>
      </w:numPr>
      <w:spacing w:before="120"/>
      <w:jc w:val="both"/>
    </w:pPr>
    <w:rPr>
      <w:rFonts w:ascii="Verdana" w:hAnsi="Verdana"/>
      <w:sz w:val="18"/>
    </w:rPr>
  </w:style>
  <w:style w:type="paragraph" w:customStyle="1" w:styleId="bullet2">
    <w:name w:val="bullet2"/>
    <w:basedOn w:val="Normal"/>
    <w:link w:val="bullet2Char"/>
    <w:rsid w:val="005A55BF"/>
    <w:pPr>
      <w:widowControl w:val="0"/>
      <w:numPr>
        <w:numId w:val="3"/>
      </w:numPr>
      <w:tabs>
        <w:tab w:val="clear" w:pos="1247"/>
        <w:tab w:val="left" w:pos="1418"/>
      </w:tabs>
      <w:spacing w:before="60"/>
      <w:ind w:left="1418" w:hanging="284"/>
      <w:jc w:val="both"/>
    </w:pPr>
    <w:rPr>
      <w:rFonts w:ascii="Verdana" w:eastAsia="Times New Roman" w:hAnsi="Verdana" w:cs="Times New Roman"/>
      <w:color w:val="000000"/>
      <w:sz w:val="18"/>
      <w:szCs w:val="20"/>
    </w:rPr>
  </w:style>
  <w:style w:type="character" w:customStyle="1" w:styleId="bullet2Char">
    <w:name w:val="bullet2 Char"/>
    <w:basedOn w:val="DefaultParagraphFont"/>
    <w:link w:val="bullet2"/>
    <w:rsid w:val="005A55BF"/>
    <w:rPr>
      <w:rFonts w:ascii="Verdana" w:eastAsia="Times New Roman" w:hAnsi="Verdana" w:cs="Times New Roman"/>
      <w:color w:val="000000"/>
      <w:sz w:val="18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7637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A55B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A55B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A55BF"/>
    <w:pPr>
      <w:spacing w:after="100"/>
      <w:ind w:left="440"/>
    </w:pPr>
  </w:style>
  <w:style w:type="character" w:styleId="IntenseEmphasis">
    <w:name w:val="Intense Emphasis"/>
    <w:basedOn w:val="DefaultParagraphFont"/>
    <w:uiPriority w:val="21"/>
    <w:qFormat/>
    <w:rsid w:val="0047637B"/>
    <w:rPr>
      <w:rFonts w:asciiTheme="minorHAnsi" w:eastAsiaTheme="minorEastAsia" w:hAnsiTheme="minorHAnsi" w:cstheme="minorBidi"/>
      <w:b/>
      <w:bCs/>
      <w:i/>
      <w:iCs/>
      <w:color w:val="7FA2B7" w:themeColor="accent2" w:themeShade="BF"/>
      <w:spacing w:val="0"/>
      <w:w w:val="100"/>
      <w:position w:val="0"/>
      <w:sz w:val="20"/>
      <w:szCs w:val="20"/>
    </w:rPr>
  </w:style>
  <w:style w:type="character" w:styleId="Strong">
    <w:name w:val="Strong"/>
    <w:basedOn w:val="DefaultParagraphFont"/>
    <w:uiPriority w:val="22"/>
    <w:qFormat/>
    <w:rsid w:val="0047637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7637B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47637B"/>
    <w:rPr>
      <w:rFonts w:asciiTheme="minorHAnsi" w:eastAsiaTheme="minorEastAsia" w:hAnsiTheme="minorHAnsi" w:cstheme="minorBidi"/>
      <w:i/>
      <w:iCs/>
      <w:color w:val="7FA2B7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3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FA2B7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37B"/>
    <w:rPr>
      <w:rFonts w:asciiTheme="majorHAnsi" w:eastAsiaTheme="majorEastAsia" w:hAnsiTheme="majorHAnsi" w:cstheme="majorBidi"/>
      <w:caps/>
      <w:color w:val="7FA2B7" w:themeColor="accent2" w:themeShade="BF"/>
      <w:spacing w:val="10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47637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47637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oSpacing">
    <w:name w:val="No Spacing"/>
    <w:link w:val="NoSpacingChar"/>
    <w:uiPriority w:val="1"/>
    <w:qFormat/>
    <w:rsid w:val="0047637B"/>
    <w:rPr>
      <w:rFonts w:ascii="Poppins" w:hAnsi="Poppins"/>
    </w:rPr>
  </w:style>
  <w:style w:type="character" w:customStyle="1" w:styleId="NoSpacingChar">
    <w:name w:val="No Spacing Char"/>
    <w:basedOn w:val="DefaultParagraphFont"/>
    <w:link w:val="NoSpacing"/>
    <w:uiPriority w:val="1"/>
    <w:rsid w:val="0047637B"/>
    <w:rPr>
      <w:rFonts w:ascii="Poppins" w:hAnsi="Poppi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637B"/>
    <w:rPr>
      <w:b/>
      <w:bCs/>
      <w:color w:val="C2D3DD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7637B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7637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Quote">
    <w:name w:val="Quote"/>
    <w:basedOn w:val="Normal"/>
    <w:next w:val="Normal"/>
    <w:link w:val="QuoteChar"/>
    <w:uiPriority w:val="29"/>
    <w:qFormat/>
    <w:rsid w:val="0047637B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7637B"/>
    <w:rPr>
      <w:rFonts w:asciiTheme="majorHAnsi" w:eastAsiaTheme="majorEastAsia" w:hAnsiTheme="majorHAnsi" w:cstheme="majorBidi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47637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paragraph" w:customStyle="1" w:styleId="DecimalAligned">
    <w:name w:val="Decimal Aligned"/>
    <w:basedOn w:val="Normal"/>
    <w:uiPriority w:val="40"/>
    <w:qFormat/>
    <w:rsid w:val="0063311F"/>
    <w:pPr>
      <w:tabs>
        <w:tab w:val="decimal" w:pos="360"/>
      </w:tabs>
      <w:spacing w:after="200" w:line="276" w:lineRule="auto"/>
    </w:pPr>
    <w:rPr>
      <w:rFonts w:asciiTheme="minorHAnsi" w:hAnsiTheme="minorHAnsi" w:cs="Times New Roman"/>
      <w:sz w:val="22"/>
      <w:szCs w:val="22"/>
      <w:lang w:eastAsia="pl-PL"/>
    </w:rPr>
  </w:style>
  <w:style w:type="paragraph" w:styleId="FootnoteText">
    <w:name w:val="footnote text"/>
    <w:basedOn w:val="Normal"/>
    <w:link w:val="FootnoteTextChar"/>
    <w:uiPriority w:val="99"/>
    <w:unhideWhenUsed/>
    <w:rsid w:val="0063311F"/>
    <w:rPr>
      <w:rFonts w:asciiTheme="minorHAnsi" w:hAnsiTheme="minorHAnsi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311F"/>
    <w:rPr>
      <w:rFonts w:cs="Times New Roman"/>
      <w:sz w:val="20"/>
      <w:szCs w:val="20"/>
      <w:lang w:eastAsia="pl-PL"/>
    </w:rPr>
  </w:style>
  <w:style w:type="table" w:styleId="MediumShading2-Accent5">
    <w:name w:val="Medium Shading 2 Accent 5"/>
    <w:basedOn w:val="TableNormal"/>
    <w:uiPriority w:val="64"/>
    <w:rsid w:val="0063311F"/>
    <w:rPr>
      <w:sz w:val="22"/>
      <w:szCs w:val="22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EA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EA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3311F"/>
    <w:rPr>
      <w:rFonts w:asciiTheme="majorHAnsi" w:eastAsiaTheme="majorEastAsia" w:hAnsiTheme="majorHAnsi" w:cstheme="majorBidi"/>
      <w:color w:val="000000" w:themeColor="text1"/>
      <w:sz w:val="22"/>
      <w:szCs w:val="22"/>
      <w:lang w:eastAsia="pl-PL"/>
    </w:rPr>
    <w:tblPr>
      <w:tblStyleRowBandSize w:val="1"/>
      <w:tblStyleColBandSize w:val="1"/>
      <w:tblBorders>
        <w:top w:val="single" w:sz="8" w:space="0" w:color="FFEB98" w:themeColor="accent1"/>
        <w:left w:val="single" w:sz="8" w:space="0" w:color="FFEB98" w:themeColor="accent1"/>
        <w:bottom w:val="single" w:sz="8" w:space="0" w:color="FFEB98" w:themeColor="accent1"/>
        <w:right w:val="single" w:sz="8" w:space="0" w:color="FFEB9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B9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B9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B9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B9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Table7Colorful">
    <w:name w:val="List Table 7 Colorful"/>
    <w:basedOn w:val="TableNormal"/>
    <w:uiPriority w:val="52"/>
    <w:rsid w:val="00830CB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30CB3"/>
    <w:rPr>
      <w:color w:val="FFD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B9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B9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B9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B9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AEA" w:themeFill="accent1" w:themeFillTint="33"/>
      </w:tcPr>
    </w:tblStylePr>
    <w:tblStylePr w:type="band1Horz">
      <w:tblPr/>
      <w:tcPr>
        <w:shd w:val="clear" w:color="auto" w:fill="FFFA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30CB3"/>
    <w:rPr>
      <w:color w:val="7FA2B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3D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3D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3D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3D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6F8" w:themeFill="accent2" w:themeFillTint="33"/>
      </w:tcPr>
    </w:tblStylePr>
    <w:tblStylePr w:type="band1Horz">
      <w:tblPr/>
      <w:tcPr>
        <w:shd w:val="clear" w:color="auto" w:fill="F2F6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30CB3"/>
    <w:rPr>
      <w:color w:val="B78A6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BB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BB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BB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BB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1EC" w:themeFill="accent3" w:themeFillTint="33"/>
      </w:tcPr>
    </w:tblStylePr>
    <w:tblStylePr w:type="band1Horz">
      <w:tblPr/>
      <w:tcPr>
        <w:shd w:val="clear" w:color="auto" w:fill="F6F1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30CB3"/>
    <w:rPr>
      <w:color w:val="78675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8A7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8A7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8A7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8A7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7E3" w:themeFill="accent4" w:themeFillTint="33"/>
      </w:tcPr>
    </w:tblStylePr>
    <w:tblStylePr w:type="band1Horz">
      <w:tblPr/>
      <w:tcPr>
        <w:shd w:val="clear" w:color="auto" w:fill="EBE7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30CB3"/>
    <w:rPr>
      <w:color w:val="DEB27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EA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EA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EA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EA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AF7" w:themeFill="accent5" w:themeFillTint="33"/>
      </w:tcPr>
    </w:tblStylePr>
    <w:tblStylePr w:type="band1Horz">
      <w:tblPr/>
      <w:tcPr>
        <w:shd w:val="clear" w:color="auto" w:fill="FDFA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30CB3"/>
    <w:rPr>
      <w:color w:val="7FA2B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D3D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D3D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D3D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D3D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6F8" w:themeFill="accent6" w:themeFillTint="33"/>
      </w:tcPr>
    </w:tblStylePr>
    <w:tblStylePr w:type="band1Horz">
      <w:tblPr/>
      <w:tcPr>
        <w:shd w:val="clear" w:color="auto" w:fill="F2F6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">
    <w:name w:val="List Table 1 Light"/>
    <w:basedOn w:val="TableNormal"/>
    <w:uiPriority w:val="46"/>
    <w:rsid w:val="00830C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EF5FE8"/>
    <w:tblPr>
      <w:tblStyleRowBandSize w:val="1"/>
      <w:tblStyleColBandSize w:val="1"/>
      <w:tblBorders>
        <w:top w:val="single" w:sz="4" w:space="0" w:color="DAE4EA" w:themeColor="accent6" w:themeTint="99"/>
        <w:left w:val="single" w:sz="4" w:space="0" w:color="DAE4EA" w:themeColor="accent6" w:themeTint="99"/>
        <w:bottom w:val="single" w:sz="4" w:space="0" w:color="DAE4EA" w:themeColor="accent6" w:themeTint="99"/>
        <w:right w:val="single" w:sz="4" w:space="0" w:color="DAE4EA" w:themeColor="accent6" w:themeTint="99"/>
        <w:insideH w:val="single" w:sz="4" w:space="0" w:color="DAE4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DD" w:themeColor="accent6"/>
          <w:left w:val="single" w:sz="4" w:space="0" w:color="C2D3DD" w:themeColor="accent6"/>
          <w:bottom w:val="single" w:sz="4" w:space="0" w:color="C2D3DD" w:themeColor="accent6"/>
          <w:right w:val="single" w:sz="4" w:space="0" w:color="C2D3DD" w:themeColor="accent6"/>
          <w:insideH w:val="nil"/>
        </w:tcBorders>
        <w:shd w:val="clear" w:color="auto" w:fill="C2D3DD" w:themeFill="accent6"/>
      </w:tcPr>
    </w:tblStylePr>
    <w:tblStylePr w:type="lastRow">
      <w:rPr>
        <w:b/>
        <w:bCs/>
      </w:rPr>
      <w:tblPr/>
      <w:tcPr>
        <w:tcBorders>
          <w:top w:val="double" w:sz="4" w:space="0" w:color="DAE4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 w:themeFill="accent6" w:themeFillTint="33"/>
      </w:tcPr>
    </w:tblStylePr>
    <w:tblStylePr w:type="band1Horz">
      <w:tblPr/>
      <w:tcPr>
        <w:shd w:val="clear" w:color="auto" w:fill="F2F6F8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AD0B32"/>
    <w:tblPr>
      <w:tblStyleRowBandSize w:val="1"/>
      <w:tblStyleColBandSize w:val="1"/>
      <w:tblBorders>
        <w:top w:val="single" w:sz="4" w:space="0" w:color="DAE4EA" w:themeColor="accent2" w:themeTint="99"/>
        <w:left w:val="single" w:sz="4" w:space="0" w:color="DAE4EA" w:themeColor="accent2" w:themeTint="99"/>
        <w:bottom w:val="single" w:sz="4" w:space="0" w:color="DAE4EA" w:themeColor="accent2" w:themeTint="99"/>
        <w:right w:val="single" w:sz="4" w:space="0" w:color="DAE4EA" w:themeColor="accent2" w:themeTint="99"/>
        <w:insideH w:val="single" w:sz="4" w:space="0" w:color="DAE4E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D3DD" w:themeColor="accent2"/>
          <w:left w:val="single" w:sz="4" w:space="0" w:color="C2D3DD" w:themeColor="accent2"/>
          <w:bottom w:val="single" w:sz="4" w:space="0" w:color="C2D3DD" w:themeColor="accent2"/>
          <w:right w:val="single" w:sz="4" w:space="0" w:color="C2D3DD" w:themeColor="accent2"/>
          <w:insideH w:val="nil"/>
        </w:tcBorders>
        <w:shd w:val="clear" w:color="auto" w:fill="C2D3DD" w:themeFill="accent2"/>
      </w:tcPr>
    </w:tblStylePr>
    <w:tblStylePr w:type="lastRow">
      <w:rPr>
        <w:b/>
        <w:bCs/>
      </w:rPr>
      <w:tblPr/>
      <w:tcPr>
        <w:tcBorders>
          <w:top w:val="double" w:sz="4" w:space="0" w:color="DAE4E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 w:themeFill="accent2" w:themeFillTint="33"/>
      </w:tcPr>
    </w:tblStylePr>
    <w:tblStylePr w:type="band1Horz">
      <w:tblPr/>
      <w:tcPr>
        <w:shd w:val="clear" w:color="auto" w:fill="F2F6F8" w:themeFill="accent2" w:themeFillTint="33"/>
      </w:tcPr>
    </w:tblStylePr>
  </w:style>
  <w:style w:type="paragraph" w:customStyle="1" w:styleId="Default">
    <w:name w:val="Default"/>
    <w:rsid w:val="00C13D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EB98"/>
      </a:accent1>
      <a:accent2>
        <a:srgbClr val="C2D3DD"/>
      </a:accent2>
      <a:accent3>
        <a:srgbClr val="D5BBA4"/>
      </a:accent3>
      <a:accent4>
        <a:srgbClr val="9E8A78"/>
      </a:accent4>
      <a:accent5>
        <a:srgbClr val="F6EADC"/>
      </a:accent5>
      <a:accent6>
        <a:srgbClr val="C2D3DD"/>
      </a:accent6>
      <a:hlink>
        <a:srgbClr val="6A85A4"/>
      </a:hlink>
      <a:folHlink>
        <a:srgbClr val="FFFFF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316D80B8C6141BCEEA16BC7FB0609" ma:contentTypeVersion="16" ma:contentTypeDescription="Utwórz nowy dokument." ma:contentTypeScope="" ma:versionID="b8f3f4d70e0aaa355ebe2c30f6aca660">
  <xsd:schema xmlns:xsd="http://www.w3.org/2001/XMLSchema" xmlns:xs="http://www.w3.org/2001/XMLSchema" xmlns:p="http://schemas.microsoft.com/office/2006/metadata/properties" xmlns:ns2="3a5ee337-3d2a-4e84-aaf6-abdd047f5e08" xmlns:ns3="d6b82f1f-d804-407c-8c6c-c7234da9e3f7" targetNamespace="http://schemas.microsoft.com/office/2006/metadata/properties" ma:root="true" ma:fieldsID="be5e1bc0495d2f924115bcc7898a9b57" ns2:_="" ns3:_="">
    <xsd:import namespace="3a5ee337-3d2a-4e84-aaf6-abdd047f5e08"/>
    <xsd:import namespace="d6b82f1f-d804-407c-8c6c-c7234da9e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tlzu" minOccurs="0"/>
                <xsd:element ref="ns2:_x006d_oy6" minOccurs="0"/>
                <xsd:element ref="ns2:_x0068_vo9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ee337-3d2a-4e84-aaf6-abdd047f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tlzu" ma:index="16" nillable="true" ma:displayName="Klient" ma:internalName="tlzu">
      <xsd:simpleType>
        <xsd:restriction base="dms:Text"/>
      </xsd:simpleType>
    </xsd:element>
    <xsd:element name="_x006d_oy6" ma:index="17" nillable="true" ma:displayName="Rok" ma:internalName="_x006d_oy6">
      <xsd:simpleType>
        <xsd:restriction base="dms:Text"/>
      </xsd:simpleType>
    </xsd:element>
    <xsd:element name="_x0068_vo9" ma:index="18" nillable="true" ma:displayName="Produkt" ma:internalName="_x0068_vo9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2f1f-d804-407c-8c6c-c7234da9e3f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vo9 xmlns="3a5ee337-3d2a-4e84-aaf6-abdd047f5e08" xsi:nil="true"/>
    <tlzu xmlns="3a5ee337-3d2a-4e84-aaf6-abdd047f5e08" xsi:nil="true"/>
    <_x006d_oy6 xmlns="3a5ee337-3d2a-4e84-aaf6-abdd047f5e08" xsi:nil="true"/>
  </documentManagement>
</p:properties>
</file>

<file path=customXml/itemProps1.xml><?xml version="1.0" encoding="utf-8"?>
<ds:datastoreItem xmlns:ds="http://schemas.openxmlformats.org/officeDocument/2006/customXml" ds:itemID="{D3FCE496-DAE0-48EA-8E9D-89EF8FD59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EF4E9-7346-4553-9826-FC0FB10F2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ee337-3d2a-4e84-aaf6-abdd047f5e08"/>
    <ds:schemaRef ds:uri="d6b82f1f-d804-407c-8c6c-c7234da9e3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B0694-340F-4AC9-A9AA-6486140C09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C0AF90-FF99-40C4-B1B0-F2598111FCAE}">
  <ds:schemaRefs>
    <ds:schemaRef ds:uri="http://schemas.microsoft.com/office/2006/metadata/properties"/>
    <ds:schemaRef ds:uri="http://schemas.microsoft.com/office/infopath/2007/PartnerControls"/>
    <ds:schemaRef ds:uri="3a5ee337-3d2a-4e84-aaf6-abdd047f5e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347</Words>
  <Characters>2141</Characters>
  <Application>Microsoft Office Word</Application>
  <DocSecurity>0</DocSecurity>
  <Lines>267</Lines>
  <Paragraphs>80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Jarzębińska Katarzyna</dc:creator>
  <cp:keywords/>
  <dc:description/>
  <cp:lastModifiedBy>Oktaba Lidia</cp:lastModifiedBy>
  <cp:revision>17</cp:revision>
  <cp:lastPrinted>2021-03-03T11:20:00Z</cp:lastPrinted>
  <dcterms:created xsi:type="dcterms:W3CDTF">2022-05-04T13:34:00Z</dcterms:created>
  <dcterms:modified xsi:type="dcterms:W3CDTF">2022-10-27T08:40:00Z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0x010100AAA316D80B8C6141BCEEA16BC7FB0609</vt:lpwstr>
  </property>
  <property fmtid="{D5CDD505-2E9C-101B-9397-08002B2CF9AE}" pid="3" name="GrammarlyDocumentId">
    <vt:lpwstr>64da9c720659dee70f7ed56c16fac1d2e9a3db59d97e58387d7e9a955ef367e1</vt:lpwstr>
  </property>
</Properties>
</file>